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ВЕРХ-КРАСНОЯРСКОГО СЕЛЬСОВЕТА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СЕВЕРНОГО РАЙОНА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шестого созыва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Р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шестьдесят первой сессии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10.06.2024                                с</w:t>
      </w:r>
      <w:proofErr w:type="gramStart"/>
      <w:r>
        <w:rPr>
          <w:rFonts w:ascii="Times New Roman" w:hAnsi="Times New Roman"/>
          <w:sz w:val="28"/>
          <w:szCs w:val="28"/>
        </w:rPr>
        <w:t>.В</w:t>
      </w:r>
      <w:proofErr w:type="gramEnd"/>
      <w:r>
        <w:rPr>
          <w:rFonts w:ascii="Times New Roman" w:hAnsi="Times New Roman"/>
          <w:sz w:val="28"/>
          <w:szCs w:val="28"/>
        </w:rPr>
        <w:t>ерх-Красноярка                                          № 1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.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решение Совета депутатов Верх-Красноярского сельсовета Северного района Новосибирской области от 20.12.2023 № 1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43196" w:rsidRDefault="00B43196" w:rsidP="00B4319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изменений по собственным доходам и расходам, Совет депутатов Верх-Красноярского  сельсовета   Северного района Новосибирской области</w:t>
      </w:r>
    </w:p>
    <w:p w:rsidR="00B43196" w:rsidRDefault="00B43196" w:rsidP="00B43196">
      <w:pPr>
        <w:spacing w:after="0" w:line="240" w:lineRule="auto"/>
        <w:ind w:firstLine="56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B43196" w:rsidRDefault="00B43196" w:rsidP="00B4319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Внести в решение Совета депутатов Верх-Красноярского сельсовета Северного района Новосибирской области от 20.12.2023г. №  1 «О местном бюджете Верх-Красноярского сельсовета Северного района  Новосибирской области на 2024 год и плановый период 2025 и 2026 годов» (с изменениями, внесенными решением Совета депутатов Верх-Красноярского сельсовета Северного района Новосибирской области от 17.01.2024 №1, от 05.02.2024 №1, от 20.03.2024 № 1, от 24.04.2024 №1, от 17.05.2024</w:t>
      </w:r>
      <w:proofErr w:type="gramEnd"/>
      <w:r>
        <w:rPr>
          <w:rFonts w:ascii="Times New Roman" w:hAnsi="Times New Roman"/>
          <w:sz w:val="28"/>
          <w:szCs w:val="28"/>
        </w:rPr>
        <w:t xml:space="preserve"> № 1, от 22.05.2024 № 1)  следующие изменения:</w:t>
      </w:r>
    </w:p>
    <w:p w:rsidR="00B43196" w:rsidRDefault="00B43196" w:rsidP="00B43196">
      <w:pPr>
        <w:spacing w:after="0" w:line="240" w:lineRule="auto"/>
        <w:ind w:right="-142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пункте 13  цифры «1175,1»  заменить цифрами «1187,1»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B43196" w:rsidRDefault="00B43196" w:rsidP="00B43196">
      <w:pPr>
        <w:spacing w:after="0" w:line="240" w:lineRule="auto"/>
        <w:ind w:right="-14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Утвердить:</w:t>
      </w:r>
    </w:p>
    <w:p w:rsidR="00B43196" w:rsidRDefault="00B43196" w:rsidP="00B43196">
      <w:pPr>
        <w:spacing w:after="0" w:line="240" w:lineRule="auto"/>
        <w:ind w:right="-14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Приложение 3 «Распределение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 на 2024 год</w:t>
      </w:r>
      <w:r>
        <w:rPr>
          <w:rFonts w:ascii="Times New Roman" w:hAnsi="Times New Roman"/>
          <w:sz w:val="28"/>
        </w:rPr>
        <w:t xml:space="preserve"> и плановый период 2025 и 2026 годов</w:t>
      </w:r>
      <w:r>
        <w:rPr>
          <w:rFonts w:ascii="Times New Roman" w:hAnsi="Times New Roman"/>
          <w:sz w:val="28"/>
          <w:szCs w:val="28"/>
        </w:rPr>
        <w:t>» в прилагаемой редакции;</w:t>
      </w:r>
    </w:p>
    <w:p w:rsidR="00B43196" w:rsidRDefault="00B43196" w:rsidP="00B43196">
      <w:pPr>
        <w:spacing w:after="0" w:line="240" w:lineRule="auto"/>
        <w:ind w:right="-142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Приложение  4 «Ведомственная структура расходов местного бюджета на 2024 год</w:t>
      </w:r>
      <w:r>
        <w:rPr>
          <w:rFonts w:ascii="Times New Roman" w:hAnsi="Times New Roman"/>
          <w:sz w:val="28"/>
        </w:rPr>
        <w:t xml:space="preserve"> и плановый период 2025 и 2026 годов</w:t>
      </w:r>
      <w:r>
        <w:rPr>
          <w:rFonts w:ascii="Times New Roman" w:hAnsi="Times New Roman"/>
          <w:sz w:val="28"/>
          <w:szCs w:val="28"/>
        </w:rPr>
        <w:t>» в прилагаемой редакции.</w:t>
      </w:r>
    </w:p>
    <w:p w:rsidR="00B43196" w:rsidRDefault="00B43196" w:rsidP="00B43196">
      <w:pPr>
        <w:spacing w:after="0" w:line="240" w:lineRule="auto"/>
        <w:ind w:right="-142" w:firstLine="567"/>
        <w:jc w:val="both"/>
        <w:rPr>
          <w:rFonts w:ascii="Times New Roman" w:hAnsi="Times New Roman"/>
          <w:sz w:val="28"/>
          <w:szCs w:val="28"/>
        </w:rPr>
      </w:pPr>
    </w:p>
    <w:p w:rsidR="00B43196" w:rsidRDefault="00B43196" w:rsidP="00B43196">
      <w:pPr>
        <w:spacing w:after="0" w:line="240" w:lineRule="auto"/>
        <w:ind w:right="-142"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9592" w:type="dxa"/>
        <w:tblLook w:val="04A0"/>
      </w:tblPr>
      <w:tblGrid>
        <w:gridCol w:w="5070"/>
        <w:gridCol w:w="4522"/>
      </w:tblGrid>
      <w:tr w:rsidR="00B43196" w:rsidTr="00B43196">
        <w:tc>
          <w:tcPr>
            <w:tcW w:w="5070" w:type="dxa"/>
            <w:hideMark/>
          </w:tcPr>
          <w:p w:rsidR="00B43196" w:rsidRDefault="00B43196">
            <w:pPr>
              <w:spacing w:after="0" w:line="240" w:lineRule="auto"/>
              <w:ind w:right="-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Верх-Красноярского сельсовета Северного района  </w:t>
            </w:r>
          </w:p>
          <w:p w:rsidR="00B43196" w:rsidRDefault="00B43196">
            <w:pPr>
              <w:spacing w:after="0" w:line="240" w:lineRule="auto"/>
              <w:ind w:right="-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B43196" w:rsidRDefault="00B43196">
            <w:pPr>
              <w:spacing w:after="0" w:line="240" w:lineRule="auto"/>
              <w:ind w:right="-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</w:p>
          <w:p w:rsidR="00B43196" w:rsidRDefault="00B43196">
            <w:pPr>
              <w:spacing w:after="0" w:line="240" w:lineRule="auto"/>
              <w:ind w:right="-142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С.А. Клещенко</w:t>
            </w:r>
          </w:p>
        </w:tc>
        <w:tc>
          <w:tcPr>
            <w:tcW w:w="4522" w:type="dxa"/>
            <w:hideMark/>
          </w:tcPr>
          <w:p w:rsidR="00B43196" w:rsidRDefault="00B43196">
            <w:pPr>
              <w:spacing w:after="0" w:line="240" w:lineRule="auto"/>
              <w:ind w:right="-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B43196" w:rsidRDefault="00B43196">
            <w:pPr>
              <w:spacing w:after="0" w:line="240" w:lineRule="auto"/>
              <w:ind w:right="-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Верх-Красноярского сельсовета Северного района </w:t>
            </w:r>
          </w:p>
          <w:p w:rsidR="00B43196" w:rsidRDefault="00B43196">
            <w:pPr>
              <w:spacing w:after="0" w:line="240" w:lineRule="auto"/>
              <w:ind w:right="-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Новосибирской области </w:t>
            </w:r>
          </w:p>
          <w:p w:rsidR="00B43196" w:rsidRDefault="00B43196">
            <w:pPr>
              <w:spacing w:after="0" w:line="240" w:lineRule="auto"/>
              <w:ind w:right="-142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   М.И. Невтис</w:t>
            </w:r>
          </w:p>
        </w:tc>
      </w:tr>
    </w:tbl>
    <w:p w:rsidR="00B43196" w:rsidRDefault="00B43196" w:rsidP="00B43196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B43196">
          <w:pgSz w:w="11906" w:h="16838"/>
          <w:pgMar w:top="1134" w:right="850" w:bottom="1134" w:left="1701" w:header="708" w:footer="708" w:gutter="0"/>
          <w:cols w:space="720"/>
        </w:sectPr>
      </w:pPr>
    </w:p>
    <w:p w:rsidR="00B43196" w:rsidRDefault="00B43196" w:rsidP="00B43196">
      <w:pPr>
        <w:spacing w:after="0" w:line="240" w:lineRule="auto"/>
        <w:ind w:left="9072"/>
        <w:jc w:val="center"/>
        <w:rPr>
          <w:rFonts w:ascii="Times New Roman" w:hAnsi="Times New Roman" w:cs="Times New Roman"/>
          <w:sz w:val="24"/>
          <w:szCs w:val="24"/>
        </w:rPr>
      </w:pPr>
    </w:p>
    <w:p w:rsidR="00B43196" w:rsidRDefault="00B43196" w:rsidP="00B43196">
      <w:pPr>
        <w:spacing w:after="0" w:line="240" w:lineRule="auto"/>
        <w:ind w:left="90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 3</w:t>
      </w:r>
    </w:p>
    <w:p w:rsidR="00B43196" w:rsidRDefault="00B43196" w:rsidP="00B43196">
      <w:pPr>
        <w:spacing w:after="0" w:line="240" w:lineRule="auto"/>
        <w:ind w:left="907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 Верх-Красноярского сельсовета Северного района Новосибирской области от 20.12.2023 № 1 «О местном бюджете Верх-Красноярского сельсовета Северного района Новосибирской области на 2024 год и плановый период 2025 и 2026годов»</w:t>
      </w:r>
    </w:p>
    <w:p w:rsidR="001C23B7" w:rsidRDefault="001C23B7" w:rsidP="00B4319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43196" w:rsidRDefault="00B43196" w:rsidP="00B4319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Распределение бюджетных ассигнований  по разделам, подразделам, целевым статьям (муниципальным программам и непрограммным направлениям деятельности),  группам (группам и подгруппам) видов расходов классификации расходов бюджетов на 2024 год и плановый период 2025 и 2026 годов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43196" w:rsidRDefault="00B43196" w:rsidP="00B4319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тыс. руб.</w:t>
      </w:r>
    </w:p>
    <w:tbl>
      <w:tblPr>
        <w:tblW w:w="15322" w:type="dxa"/>
        <w:tblInd w:w="95" w:type="dxa"/>
        <w:tblLook w:val="04A0"/>
      </w:tblPr>
      <w:tblGrid>
        <w:gridCol w:w="5542"/>
        <w:gridCol w:w="708"/>
        <w:gridCol w:w="851"/>
        <w:gridCol w:w="1843"/>
        <w:gridCol w:w="1275"/>
        <w:gridCol w:w="1560"/>
        <w:gridCol w:w="1805"/>
        <w:gridCol w:w="1738"/>
      </w:tblGrid>
      <w:tr w:rsidR="00B43196" w:rsidTr="00B43196">
        <w:trPr>
          <w:trHeight w:val="517"/>
        </w:trPr>
        <w:tc>
          <w:tcPr>
            <w:tcW w:w="5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РЗ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КЦСР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КВР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Сумма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2024  год</w:t>
            </w:r>
          </w:p>
        </w:tc>
        <w:tc>
          <w:tcPr>
            <w:tcW w:w="180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Сумма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</w:t>
            </w:r>
            <w:proofErr w:type="gramEnd"/>
          </w:p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2025 год</w:t>
            </w:r>
          </w:p>
        </w:tc>
        <w:tc>
          <w:tcPr>
            <w:tcW w:w="173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Сумма </w:t>
            </w: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2026 год</w:t>
            </w:r>
          </w:p>
        </w:tc>
      </w:tr>
      <w:tr w:rsidR="00B43196" w:rsidTr="00B43196">
        <w:trPr>
          <w:trHeight w:val="50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73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Администрация МО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16270,3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4465,6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4502,3</w:t>
            </w:r>
          </w:p>
        </w:tc>
      </w:tr>
      <w:tr w:rsidR="00B43196" w:rsidTr="00B43196">
        <w:trPr>
          <w:trHeight w:val="31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5057,8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1875,1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1875,1</w:t>
            </w:r>
          </w:p>
        </w:tc>
      </w:tr>
      <w:tr w:rsidR="00B43196" w:rsidTr="00B43196">
        <w:trPr>
          <w:trHeight w:val="693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1088,1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34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1088,1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437,1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125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437,1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437,1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651,0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144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1070"/>
        </w:trPr>
        <w:tc>
          <w:tcPr>
            <w:tcW w:w="554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3926,7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1451,1</w:t>
            </w:r>
          </w:p>
        </w:tc>
        <w:tc>
          <w:tcPr>
            <w:tcW w:w="17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1451,1</w:t>
            </w:r>
          </w:p>
        </w:tc>
      </w:tr>
      <w:tr w:rsidR="00B43196" w:rsidTr="00B43196">
        <w:trPr>
          <w:trHeight w:val="277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3926,7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1451,1</w:t>
            </w:r>
          </w:p>
        </w:tc>
      </w:tr>
      <w:tr w:rsidR="00B43196" w:rsidTr="00B43196">
        <w:trPr>
          <w:trHeight w:val="834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3266,1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1451,0</w:t>
            </w:r>
          </w:p>
        </w:tc>
      </w:tr>
      <w:tr w:rsidR="00B43196" w:rsidTr="00B43196">
        <w:trPr>
          <w:trHeight w:val="832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</w:tr>
      <w:tr w:rsidR="00B43196" w:rsidTr="00B43196">
        <w:trPr>
          <w:trHeight w:val="553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1742,3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</w:tr>
      <w:tr w:rsidR="00B43196" w:rsidTr="00B43196">
        <w:trPr>
          <w:trHeight w:val="419"/>
        </w:trPr>
        <w:tc>
          <w:tcPr>
            <w:tcW w:w="55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1362,8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7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B43196" w:rsidTr="00B43196">
        <w:trPr>
          <w:trHeight w:val="61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1362,8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B43196" w:rsidTr="00B43196">
        <w:trPr>
          <w:trHeight w:val="384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13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B43196" w:rsidTr="00B43196">
        <w:trPr>
          <w:trHeight w:val="51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C23B7" w:rsidRDefault="00B43196" w:rsidP="001C23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B43196" w:rsidTr="00B43196">
        <w:trPr>
          <w:trHeight w:val="27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(муниципальных)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Обеспечение сбалансированности местных бюджетов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660,5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1268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660,5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62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660,5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870"/>
        </w:trPr>
        <w:tc>
          <w:tcPr>
            <w:tcW w:w="554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3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844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Другие общегосударственные вопросы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99.0.00.90010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99.0.00.90010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99.0.00.90010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196" w:rsidTr="00B43196">
        <w:trPr>
          <w:trHeight w:val="28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196" w:rsidTr="00B43196">
        <w:trPr>
          <w:trHeight w:val="274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154,5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153,6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167,4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185,1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153,6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167,4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185,1</w:t>
            </w:r>
          </w:p>
        </w:tc>
      </w:tr>
      <w:tr w:rsidR="00B43196" w:rsidTr="00B43196">
        <w:trPr>
          <w:trHeight w:val="458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</w:tr>
      <w:tr w:rsidR="00B43196" w:rsidTr="00B43196">
        <w:trPr>
          <w:trHeight w:val="674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0,9,</w:t>
            </w:r>
          </w:p>
        </w:tc>
      </w:tr>
      <w:tr w:rsidR="00B43196" w:rsidTr="00B43196">
        <w:trPr>
          <w:trHeight w:val="87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8,7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87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1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72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D90A73">
        <w:trPr>
          <w:trHeight w:val="37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D90A73">
        <w:trPr>
          <w:trHeight w:val="41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99.0.00.18030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D90A73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99.0.00.18030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4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99.0.00.18030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1187,1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1244,4</w:t>
            </w:r>
          </w:p>
        </w:tc>
        <w:tc>
          <w:tcPr>
            <w:tcW w:w="1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1187,1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1244,4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29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1187,1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1244,4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558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1187,1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1244,4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1187,1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1244,4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68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 w:rsidP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1187,1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1244,4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418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 w:rsidP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1440,8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13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99.0.00.03510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03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1422,8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800,1</w:t>
            </w:r>
          </w:p>
        </w:tc>
      </w:tr>
      <w:tr w:rsidR="00B43196" w:rsidTr="00D90A73">
        <w:trPr>
          <w:trHeight w:val="287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1422,8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800,1</w:t>
            </w:r>
          </w:p>
        </w:tc>
      </w:tr>
      <w:tr w:rsidR="00B43196" w:rsidTr="00D90A73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99.0.00.06010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865,0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800,1</w:t>
            </w:r>
          </w:p>
        </w:tc>
      </w:tr>
      <w:tr w:rsidR="00B43196" w:rsidTr="00D90A73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503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800,3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Организация и содержание мест захоронения 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99.0.00.06040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42,0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0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16"/>
        </w:trPr>
        <w:tc>
          <w:tcPr>
            <w:tcW w:w="554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99.0.00.06060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38,6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83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1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1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Реализация  инициативных проектов 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99.0.00.70240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131,0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1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1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1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Реализация социально значимых проектов в сфере развития общественной инфраструктуры в рамках подпрограммы «Содействие развитию местного самоуправления» государственной программы Новосибирской области «Развитие институтов региональной политики и гражданского общества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99.0.00.70370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217,8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1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99.0.00.70370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217,8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99.0.00.70370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217,8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Реализация социально значимых проектов в сфере развития общественной инфраструктуры за счет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средств местных бюджетов муниципальных образований Северного района  Новосибирской области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99.0.00.80370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99.0.00.80370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99.0.00.80370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1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Софинансирование инициативных проектов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99.0.00.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1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99.0.00.S0240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8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99.0.00.S0240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7911,2</w:t>
            </w:r>
          </w:p>
        </w:tc>
        <w:tc>
          <w:tcPr>
            <w:tcW w:w="180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270,1</w:t>
            </w:r>
          </w:p>
        </w:tc>
        <w:tc>
          <w:tcPr>
            <w:tcW w:w="17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7911,2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23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Обустройство и восстановление воинских захоронений на территории Новосибирской области (ремонт, реставрация, благоустройство)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72.0.04.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101,6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3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72.0.04.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2991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101,6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3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72.0.04.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2991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101,6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3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7809,6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27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2407,4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45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99.0.00.00730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2207,4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5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99.0.00.00730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2207,4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99.0.00.00730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99.0.00.00730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270,1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58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5402,2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42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1041,5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0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1041,5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18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4360,7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11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4360,7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65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9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6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215,0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67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215,0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107,4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107,4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57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107,4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107,4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00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107,4</w:t>
            </w:r>
          </w:p>
        </w:tc>
        <w:tc>
          <w:tcPr>
            <w:tcW w:w="1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79"/>
        </w:trPr>
        <w:tc>
          <w:tcPr>
            <w:tcW w:w="5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16270,3</w:t>
            </w:r>
          </w:p>
        </w:tc>
        <w:tc>
          <w:tcPr>
            <w:tcW w:w="18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4465,6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4502,3</w:t>
            </w:r>
          </w:p>
        </w:tc>
      </w:tr>
    </w:tbl>
    <w:p w:rsidR="00B43196" w:rsidRDefault="00B43196" w:rsidP="00B43196">
      <w:pPr>
        <w:tabs>
          <w:tab w:val="left" w:pos="5376"/>
        </w:tabs>
        <w:spacing w:after="0" w:line="240" w:lineRule="auto"/>
        <w:rPr>
          <w:rFonts w:ascii="Times New Roman" w:hAnsi="Times New Roman" w:cs="Times New Roman"/>
        </w:rPr>
      </w:pPr>
    </w:p>
    <w:p w:rsidR="00B43196" w:rsidRDefault="00B43196" w:rsidP="00B43196">
      <w:pPr>
        <w:spacing w:after="0" w:line="240" w:lineRule="auto"/>
        <w:rPr>
          <w:rFonts w:ascii="Times New Roman" w:hAnsi="Times New Roman" w:cs="Times New Roman"/>
        </w:rPr>
      </w:pPr>
    </w:p>
    <w:p w:rsidR="00B43196" w:rsidRDefault="00B43196" w:rsidP="00B43196">
      <w:pPr>
        <w:spacing w:after="0" w:line="240" w:lineRule="auto"/>
        <w:ind w:left="90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 4</w:t>
      </w:r>
    </w:p>
    <w:p w:rsidR="00B43196" w:rsidRDefault="00B43196" w:rsidP="00B43196">
      <w:pPr>
        <w:spacing w:after="0" w:line="240" w:lineRule="auto"/>
        <w:ind w:left="907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 решению Совета депутатов Верх-Красноярского сельсовета Северного района Новосибирской области от 20.12.2023  № 1 «О местном бюджете Верх-Красноярского сельсовета Северного района Новосибирской области на 2024 год и плановый период 2025 и 2026годов»</w:t>
      </w:r>
    </w:p>
    <w:p w:rsidR="00B43196" w:rsidRDefault="00B43196" w:rsidP="00B43196">
      <w:pPr>
        <w:spacing w:after="0" w:line="240" w:lineRule="auto"/>
        <w:ind w:left="9072"/>
        <w:rPr>
          <w:rFonts w:ascii="Times New Roman" w:hAnsi="Times New Roman" w:cs="Times New Roman"/>
          <w:sz w:val="24"/>
          <w:szCs w:val="24"/>
        </w:rPr>
      </w:pP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Ведомственная структура расходов местного бюджета на 2024 год и плановый период 2025 и 2026 годов</w:t>
      </w:r>
    </w:p>
    <w:p w:rsidR="00B43196" w:rsidRDefault="00B43196" w:rsidP="00B43196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тыс. руб.</w:t>
      </w:r>
    </w:p>
    <w:tbl>
      <w:tblPr>
        <w:tblW w:w="15181" w:type="dxa"/>
        <w:tblInd w:w="95" w:type="dxa"/>
        <w:tblLook w:val="04A0"/>
      </w:tblPr>
      <w:tblGrid>
        <w:gridCol w:w="5360"/>
        <w:gridCol w:w="920"/>
        <w:gridCol w:w="740"/>
        <w:gridCol w:w="620"/>
        <w:gridCol w:w="1871"/>
        <w:gridCol w:w="946"/>
        <w:gridCol w:w="1605"/>
        <w:gridCol w:w="1701"/>
        <w:gridCol w:w="1418"/>
      </w:tblGrid>
      <w:tr w:rsidR="00B43196" w:rsidTr="00B43196">
        <w:trPr>
          <w:trHeight w:val="517"/>
        </w:trPr>
        <w:tc>
          <w:tcPr>
            <w:tcW w:w="53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ГРБС</w:t>
            </w:r>
          </w:p>
        </w:tc>
        <w:tc>
          <w:tcPr>
            <w:tcW w:w="7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РЗ</w:t>
            </w:r>
          </w:p>
        </w:tc>
        <w:tc>
          <w:tcPr>
            <w:tcW w:w="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</w:t>
            </w:r>
            <w:proofErr w:type="gramEnd"/>
          </w:p>
        </w:tc>
        <w:tc>
          <w:tcPr>
            <w:tcW w:w="18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КЦСР</w:t>
            </w:r>
          </w:p>
        </w:tc>
        <w:tc>
          <w:tcPr>
            <w:tcW w:w="9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КВР</w:t>
            </w:r>
          </w:p>
        </w:tc>
        <w:tc>
          <w:tcPr>
            <w:tcW w:w="16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 на 2024  год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 на 2025 год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Сумма на  2026 год</w:t>
            </w:r>
          </w:p>
        </w:tc>
      </w:tr>
      <w:tr w:rsidR="00B43196" w:rsidTr="00B43196">
        <w:trPr>
          <w:trHeight w:val="50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9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2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946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Администрация МО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16270,3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4465,6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4502,3</w:t>
            </w:r>
          </w:p>
        </w:tc>
      </w:tr>
      <w:tr w:rsidR="00B43196" w:rsidTr="00B43196">
        <w:trPr>
          <w:trHeight w:val="267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5057,8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1875,1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1875,1</w:t>
            </w:r>
          </w:p>
        </w:tc>
      </w:tr>
      <w:tr w:rsidR="00B43196" w:rsidTr="00B43196">
        <w:trPr>
          <w:trHeight w:val="682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1088,1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33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1088,1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99.0.00.03110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437,1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11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391,0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651,0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132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843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3926,7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1451,1</w:t>
            </w:r>
          </w:p>
        </w:tc>
      </w:tr>
      <w:tr w:rsidR="00B43196" w:rsidTr="00B43196">
        <w:trPr>
          <w:trHeight w:val="38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3926,7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1451,1</w:t>
            </w:r>
          </w:p>
        </w:tc>
      </w:tr>
      <w:tr w:rsidR="00B43196" w:rsidTr="00B43196">
        <w:trPr>
          <w:trHeight w:val="564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Расходы на выплаты по оплате труда и содержание органов местного самоуправления Северного района Новосибирской области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99.0.00.03120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3266,1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1451,0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1541,0</w:t>
            </w:r>
          </w:p>
        </w:tc>
      </w:tr>
      <w:tr w:rsidR="00B43196" w:rsidTr="00B43196">
        <w:trPr>
          <w:trHeight w:val="1072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</w:tr>
      <w:tr w:rsidR="00B43196" w:rsidTr="00B43196">
        <w:trPr>
          <w:trHeight w:val="63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651,0</w:t>
            </w:r>
          </w:p>
        </w:tc>
      </w:tr>
      <w:tr w:rsidR="00B43196" w:rsidTr="00B43196">
        <w:trPr>
          <w:trHeight w:val="418"/>
        </w:trPr>
        <w:tc>
          <w:tcPr>
            <w:tcW w:w="53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1362,8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B43196" w:rsidTr="00B43196">
        <w:trPr>
          <w:trHeight w:val="468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800,0</w:t>
            </w:r>
          </w:p>
        </w:tc>
      </w:tr>
      <w:tr w:rsidR="00B43196" w:rsidTr="00B43196">
        <w:trPr>
          <w:trHeight w:val="384"/>
        </w:trPr>
        <w:tc>
          <w:tcPr>
            <w:tcW w:w="53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6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99.0.00.03120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0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Решение вопросов в сфере административных правонарушений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99.0.00.70190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0,1</w:t>
            </w:r>
          </w:p>
        </w:tc>
      </w:tr>
      <w:tr w:rsidR="00B43196" w:rsidTr="00B43196">
        <w:trPr>
          <w:trHeight w:val="45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B43196" w:rsidTr="00B43196">
        <w:trPr>
          <w:trHeight w:val="514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99.0.00.70190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</w:tc>
      </w:tr>
      <w:tr w:rsidR="00B43196" w:rsidTr="00B43196">
        <w:trPr>
          <w:trHeight w:val="565"/>
        </w:trPr>
        <w:tc>
          <w:tcPr>
            <w:tcW w:w="5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660,5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Расходы на выплаты персоналу в целях обеспечения выполнения функций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70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418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977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Средства</w:t>
            </w:r>
            <w:proofErr w:type="gramEnd"/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передаваемые на осуществление части переданных полномочий поселения по осуществлению внешнего муниципального контроля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99.0.00.84010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99.0.00.84010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Резервные фонды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Резервные фонды местных администраций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99.0.00.20550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Резервные средства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99.0.00.20550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870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eastAsia="en-US"/>
              </w:rPr>
              <w:t>Другие общегосударственные вопросы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99.0.00.90010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99.0.00.90010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en-US"/>
              </w:rPr>
              <w:t>99.0.00.90010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ОБОРОНА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Мобилизационная и вневойсковая подготовка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196" w:rsidTr="00D90A73">
        <w:trPr>
          <w:trHeight w:val="137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163,2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196" w:rsidTr="00D90A73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 xml:space="preserve">Осуществление первичного воинского учета органами местного самоуправления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lastRenderedPageBreak/>
              <w:t>поселений, муниципальных и городских округов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154,5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168,3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186,0</w:t>
            </w:r>
          </w:p>
        </w:tc>
      </w:tr>
      <w:tr w:rsidR="00B43196" w:rsidTr="00D90A73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153,6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185,1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153,6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185,1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99.0.00.51180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0,9,</w:t>
            </w:r>
          </w:p>
        </w:tc>
      </w:tr>
      <w:tr w:rsidR="00B43196" w:rsidTr="00B43196">
        <w:trPr>
          <w:trHeight w:val="87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  <w:t>Осуществление первичного воинского учета органами местного самоуправления поселений за счет средств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99.0.00.81180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87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6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99.0.00.81180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2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73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4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D90A73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 по обеспечению пожарной безопасности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99.0.00.18030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D90A73">
        <w:trPr>
          <w:trHeight w:val="513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99.0.00.18030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D90A73">
        <w:trPr>
          <w:trHeight w:val="35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99.0.00.18030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1187,1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1244,4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1244,4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28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 w:rsidP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1244,4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112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восстановления и развития автодорог местного значения, в том числе мероприятия по созданию, восстановлению и содержанию элементов обустройства автомобильных дорог за счет средств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99.0.00.80760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 w:rsidP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1187,1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1244,4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403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 w:rsidP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1244,4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31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99.0.00.80760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 w:rsidP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1244,4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1254,1</w:t>
            </w:r>
          </w:p>
        </w:tc>
      </w:tr>
      <w:tr w:rsidR="00B43196" w:rsidTr="00B43196">
        <w:trPr>
          <w:trHeight w:val="361"/>
        </w:trPr>
        <w:tc>
          <w:tcPr>
            <w:tcW w:w="53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1440,8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18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Коммунальное хозяйство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57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Непрограммные направления местного </w:t>
            </w:r>
          </w:p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6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 в области коммунального хозяйства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99.0.00.03510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34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84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99.0.00.03510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Благоустройство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1422,8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800,3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213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1422,8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231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Уличное освещение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99.0.00.06010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865,0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27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60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800,1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Организация и содержание мест захоронения 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99.0.00.06040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Прочие мероприятия по благоустройству поселений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99.0.00.06060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99.0.00.06060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Реализация  инициативных проектов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99.0.00.70240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99.0.00.70240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99.0.00.70240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Реализация социально значимых проектов в сфере развития общественной инфраструктуры в рамках подпрограммы «Содействие развитию местного самоуправления» государственной программы Новосибирской области «Развитие институтов региональной политики и гражданского общества в Новосибирской области»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99.0.00.70370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99.0.00.70370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D90A73">
        <w:trPr>
          <w:trHeight w:val="27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Иные закупки товаров, работ и услуг для обеспечения государственных (муниципальных)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99.0.00.70370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217,8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Реализация социально значимых проектов в сфере развития общественной инфраструктуры за счет 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средств местных бюджетов муниципальных образований Северного района  Новосибирской области</w:t>
            </w:r>
            <w:proofErr w:type="gramEnd"/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jc w:val="center"/>
              <w:rPr>
                <w:b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99.0.00.80370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  <w:r w:rsidR="00B43196">
              <w:rPr>
                <w:rFonts w:ascii="Times New Roman" w:hAnsi="Times New Roman" w:cs="Times New Roman"/>
                <w:b/>
                <w:sz w:val="24"/>
                <w:szCs w:val="24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99.0.00.80370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 w:rsidR="00B43196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99.0.00.80370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  <w:r w:rsidR="00B43196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Софинансирование инициативных проектов в рамках государственной программы Новосибирской области «Управление финансами в Новосибирской области»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99.0.00.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S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56,2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99.0.00.S0240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99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99.0.00.S0240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7911,2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7911,2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29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Обустройство и восстановление воинских захоронений на территории Новосибирской области (ремонт, реставрация, благоустройство)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72.0.04.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2991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101,6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9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72.0.04.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2991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101,6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9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72.0.04.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L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2991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101,6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9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7809,6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568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Создание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99.0.00.00730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2407,4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367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Закупка товаров, работ и услуг для обеспечения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99.0.00.00730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1C23B7" w:rsidP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2207,4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1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99.0.00.00730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1C23B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2207</w:t>
            </w:r>
            <w:r w:rsidR="00B43196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99.0.00.00730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800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270,1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99.0.00.00730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270,1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171,2</w:t>
            </w:r>
          </w:p>
        </w:tc>
      </w:tr>
      <w:tr w:rsidR="00B43196" w:rsidTr="00B43196">
        <w:trPr>
          <w:trHeight w:val="405"/>
        </w:trPr>
        <w:tc>
          <w:tcPr>
            <w:tcW w:w="536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Обеспечение сбалансированности местных бюджетов</w:t>
            </w:r>
          </w:p>
        </w:tc>
        <w:tc>
          <w:tcPr>
            <w:tcW w:w="92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5402,2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8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1041,5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57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1041,5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14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Межбюджетные трансферты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4360,7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65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99.0.00.70510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4360,7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СОЦИАЛЬНАЯ ПОЛИТИКА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Пенсионное обеспечение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18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418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Доплаты к пенсиям, дополнительное пенсионное обеспечение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99.0.00.02020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26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274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Публичные нормативные социальные выплаты гражданам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99.0.00.02020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262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Непрограммные направления местного бюджета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99.0.00.00000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Условно-утвержденные расходы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99.0.00.99990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30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Условно утвержденные расходы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555</w:t>
            </w:r>
          </w:p>
        </w:tc>
        <w:tc>
          <w:tcPr>
            <w:tcW w:w="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99.0.00.99990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990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215,8</w:t>
            </w:r>
          </w:p>
        </w:tc>
      </w:tr>
      <w:tr w:rsidR="00B43196" w:rsidTr="00B43196">
        <w:trPr>
          <w:trHeight w:val="270"/>
        </w:trPr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 расходов</w:t>
            </w:r>
          </w:p>
        </w:tc>
        <w:tc>
          <w:tcPr>
            <w:tcW w:w="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/>
              <w:rPr>
                <w:rFonts w:cs="Times New Roman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16270,3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4465,6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43196" w:rsidRDefault="00B43196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4502,3</w:t>
            </w:r>
          </w:p>
        </w:tc>
      </w:tr>
    </w:tbl>
    <w:p w:rsidR="00B43196" w:rsidRDefault="00B43196">
      <w:pPr>
        <w:sectPr w:rsidR="00B43196" w:rsidSect="001C23B7">
          <w:pgSz w:w="16838" w:h="11906" w:orient="landscape"/>
          <w:pgMar w:top="568" w:right="1134" w:bottom="709" w:left="1134" w:header="709" w:footer="709" w:gutter="0"/>
          <w:cols w:space="708"/>
          <w:docGrid w:linePitch="360"/>
        </w:sectPr>
      </w:pPr>
    </w:p>
    <w:p w:rsidR="00B43196" w:rsidRPr="0003298F" w:rsidRDefault="00B43196" w:rsidP="00E8581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B43196" w:rsidRPr="0003298F" w:rsidSect="009D3B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>
    <w:useFELayout/>
  </w:compat>
  <w:rsids>
    <w:rsidRoot w:val="00B43196"/>
    <w:rsid w:val="0003298F"/>
    <w:rsid w:val="001C23B7"/>
    <w:rsid w:val="001C42FA"/>
    <w:rsid w:val="00737E4B"/>
    <w:rsid w:val="009D3B88"/>
    <w:rsid w:val="00B43196"/>
    <w:rsid w:val="00C14F02"/>
    <w:rsid w:val="00CB0D2A"/>
    <w:rsid w:val="00D90A73"/>
    <w:rsid w:val="00E04714"/>
    <w:rsid w:val="00E858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3B88"/>
  </w:style>
  <w:style w:type="paragraph" w:styleId="1">
    <w:name w:val="heading 1"/>
    <w:basedOn w:val="a"/>
    <w:next w:val="a"/>
    <w:link w:val="10"/>
    <w:qFormat/>
    <w:rsid w:val="00B4319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B43196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4">
    <w:name w:val="heading 4"/>
    <w:basedOn w:val="a"/>
    <w:next w:val="a"/>
    <w:link w:val="40"/>
    <w:semiHidden/>
    <w:unhideWhenUsed/>
    <w:qFormat/>
    <w:rsid w:val="00B43196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43196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30">
    <w:name w:val="Заголовок 3 Знак"/>
    <w:basedOn w:val="a0"/>
    <w:link w:val="3"/>
    <w:semiHidden/>
    <w:rsid w:val="00B43196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semiHidden/>
    <w:rsid w:val="00B43196"/>
    <w:rPr>
      <w:rFonts w:ascii="Calibri" w:eastAsia="Times New Roman" w:hAnsi="Calibri" w:cs="Times New Roman"/>
      <w:b/>
      <w:bCs/>
      <w:sz w:val="28"/>
      <w:szCs w:val="28"/>
    </w:rPr>
  </w:style>
  <w:style w:type="paragraph" w:styleId="a3">
    <w:name w:val="footnote text"/>
    <w:basedOn w:val="a"/>
    <w:link w:val="11"/>
    <w:uiPriority w:val="99"/>
    <w:semiHidden/>
    <w:unhideWhenUsed/>
    <w:rsid w:val="00B43196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a4">
    <w:name w:val="Текст сноски Знак"/>
    <w:basedOn w:val="a0"/>
    <w:link w:val="a3"/>
    <w:uiPriority w:val="99"/>
    <w:semiHidden/>
    <w:rsid w:val="00B43196"/>
    <w:rPr>
      <w:sz w:val="20"/>
      <w:szCs w:val="20"/>
    </w:rPr>
  </w:style>
  <w:style w:type="paragraph" w:styleId="a5">
    <w:name w:val="annotation text"/>
    <w:basedOn w:val="a"/>
    <w:link w:val="12"/>
    <w:uiPriority w:val="99"/>
    <w:semiHidden/>
    <w:unhideWhenUsed/>
    <w:rsid w:val="00B43196"/>
    <w:pPr>
      <w:spacing w:after="0" w:line="240" w:lineRule="auto"/>
    </w:pPr>
    <w:rPr>
      <w:rFonts w:ascii="Times New Roman" w:eastAsia="Times New Roman" w:hAnsi="Times New Roman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B43196"/>
    <w:rPr>
      <w:sz w:val="20"/>
      <w:szCs w:val="20"/>
    </w:rPr>
  </w:style>
  <w:style w:type="paragraph" w:styleId="a7">
    <w:name w:val="header"/>
    <w:basedOn w:val="a"/>
    <w:link w:val="13"/>
    <w:uiPriority w:val="99"/>
    <w:semiHidden/>
    <w:unhideWhenUsed/>
    <w:rsid w:val="00B4319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B43196"/>
  </w:style>
  <w:style w:type="paragraph" w:styleId="a9">
    <w:name w:val="footer"/>
    <w:basedOn w:val="a"/>
    <w:link w:val="14"/>
    <w:uiPriority w:val="99"/>
    <w:semiHidden/>
    <w:unhideWhenUsed/>
    <w:rsid w:val="00B43196"/>
    <w:pPr>
      <w:tabs>
        <w:tab w:val="center" w:pos="4677"/>
        <w:tab w:val="right" w:pos="9355"/>
      </w:tabs>
      <w:spacing w:after="0"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B43196"/>
  </w:style>
  <w:style w:type="paragraph" w:styleId="ab">
    <w:name w:val="Title"/>
    <w:basedOn w:val="a"/>
    <w:link w:val="15"/>
    <w:uiPriority w:val="99"/>
    <w:qFormat/>
    <w:rsid w:val="00B4319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Название Знак"/>
    <w:basedOn w:val="a0"/>
    <w:link w:val="ab"/>
    <w:uiPriority w:val="99"/>
    <w:rsid w:val="00B4319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d">
    <w:name w:val="Body Text"/>
    <w:basedOn w:val="a"/>
    <w:link w:val="16"/>
    <w:uiPriority w:val="99"/>
    <w:semiHidden/>
    <w:unhideWhenUsed/>
    <w:rsid w:val="00B43196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e">
    <w:name w:val="Основной текст Знак"/>
    <w:basedOn w:val="a0"/>
    <w:link w:val="ad"/>
    <w:uiPriority w:val="99"/>
    <w:semiHidden/>
    <w:rsid w:val="00B43196"/>
  </w:style>
  <w:style w:type="paragraph" w:styleId="af">
    <w:name w:val="Body Text Indent"/>
    <w:basedOn w:val="a"/>
    <w:link w:val="17"/>
    <w:uiPriority w:val="99"/>
    <w:semiHidden/>
    <w:unhideWhenUsed/>
    <w:rsid w:val="00B43196"/>
    <w:pPr>
      <w:spacing w:after="120"/>
      <w:ind w:left="283"/>
    </w:pPr>
    <w:rPr>
      <w:rFonts w:ascii="Times New Roman" w:hAnsi="Times New Roman"/>
      <w:spacing w:val="-5"/>
      <w:sz w:val="28"/>
      <w:szCs w:val="2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B43196"/>
  </w:style>
  <w:style w:type="paragraph" w:styleId="2">
    <w:name w:val="Body Text 2"/>
    <w:basedOn w:val="a"/>
    <w:link w:val="21"/>
    <w:uiPriority w:val="99"/>
    <w:semiHidden/>
    <w:unhideWhenUsed/>
    <w:rsid w:val="00B43196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2 Знак"/>
    <w:basedOn w:val="a0"/>
    <w:link w:val="2"/>
    <w:uiPriority w:val="99"/>
    <w:semiHidden/>
    <w:rsid w:val="00B43196"/>
  </w:style>
  <w:style w:type="paragraph" w:styleId="22">
    <w:name w:val="Body Text Indent 2"/>
    <w:basedOn w:val="a"/>
    <w:link w:val="210"/>
    <w:uiPriority w:val="99"/>
    <w:semiHidden/>
    <w:unhideWhenUsed/>
    <w:rsid w:val="00B43196"/>
    <w:pPr>
      <w:spacing w:after="120" w:line="480" w:lineRule="auto"/>
      <w:ind w:left="283"/>
    </w:pPr>
    <w:rPr>
      <w:rFonts w:ascii="Times New Roman" w:hAnsi="Times New Roman"/>
      <w:spacing w:val="-5"/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uiPriority w:val="99"/>
    <w:semiHidden/>
    <w:rsid w:val="00B43196"/>
  </w:style>
  <w:style w:type="paragraph" w:styleId="af1">
    <w:name w:val="annotation subject"/>
    <w:basedOn w:val="a5"/>
    <w:next w:val="a5"/>
    <w:link w:val="18"/>
    <w:uiPriority w:val="99"/>
    <w:semiHidden/>
    <w:unhideWhenUsed/>
    <w:rsid w:val="00B43196"/>
    <w:rPr>
      <w:b/>
      <w:bCs/>
    </w:rPr>
  </w:style>
  <w:style w:type="character" w:customStyle="1" w:styleId="af2">
    <w:name w:val="Тема примечания Знак"/>
    <w:basedOn w:val="a6"/>
    <w:link w:val="af1"/>
    <w:uiPriority w:val="99"/>
    <w:semiHidden/>
    <w:rsid w:val="00B43196"/>
    <w:rPr>
      <w:b/>
      <w:bCs/>
    </w:rPr>
  </w:style>
  <w:style w:type="paragraph" w:styleId="af3">
    <w:name w:val="Balloon Text"/>
    <w:basedOn w:val="a"/>
    <w:link w:val="19"/>
    <w:uiPriority w:val="99"/>
    <w:semiHidden/>
    <w:unhideWhenUsed/>
    <w:rsid w:val="00B43196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B43196"/>
    <w:rPr>
      <w:rFonts w:ascii="Tahoma" w:hAnsi="Tahoma" w:cs="Tahoma"/>
      <w:sz w:val="16"/>
      <w:szCs w:val="16"/>
    </w:rPr>
  </w:style>
  <w:style w:type="character" w:customStyle="1" w:styleId="af5">
    <w:name w:val="Без интервала Знак"/>
    <w:link w:val="af6"/>
    <w:uiPriority w:val="1"/>
    <w:locked/>
    <w:rsid w:val="00B43196"/>
    <w:rPr>
      <w:rFonts w:ascii="Times New Roman" w:eastAsia="Times New Roman" w:hAnsi="Times New Roman" w:cs="Times New Roman"/>
      <w:lang w:eastAsia="en-US"/>
    </w:rPr>
  </w:style>
  <w:style w:type="paragraph" w:styleId="af6">
    <w:name w:val="No Spacing"/>
    <w:link w:val="af5"/>
    <w:uiPriority w:val="1"/>
    <w:qFormat/>
    <w:rsid w:val="00B43196"/>
    <w:pPr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af7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f8"/>
    <w:uiPriority w:val="34"/>
    <w:locked/>
    <w:rsid w:val="00B43196"/>
    <w:rPr>
      <w:rFonts w:ascii="Times New Roman" w:eastAsia="Times New Roman" w:hAnsi="Times New Roman" w:cs="Times New Roman"/>
      <w:sz w:val="24"/>
      <w:szCs w:val="24"/>
    </w:rPr>
  </w:style>
  <w:style w:type="paragraph" w:styleId="af8">
    <w:name w:val="List Paragraph"/>
    <w:aliases w:val="ПАРАГРАФ,List Paragraph,Абзац списка11,Список_маркированный,Список_маркированный1"/>
    <w:basedOn w:val="a"/>
    <w:link w:val="af7"/>
    <w:uiPriority w:val="34"/>
    <w:qFormat/>
    <w:rsid w:val="00B4319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link w:val="ConsPlusNormal0"/>
    <w:locked/>
    <w:rsid w:val="00B43196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rsid w:val="00B4319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</w:rPr>
  </w:style>
  <w:style w:type="character" w:customStyle="1" w:styleId="af9">
    <w:name w:val="Основной текст_"/>
    <w:link w:val="1a"/>
    <w:locked/>
    <w:rsid w:val="00B4319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a">
    <w:name w:val="Основной текст1"/>
    <w:basedOn w:val="a"/>
    <w:link w:val="af9"/>
    <w:rsid w:val="00B43196"/>
    <w:pPr>
      <w:shd w:val="clear" w:color="auto" w:fill="FFFFFF"/>
      <w:spacing w:after="18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character" w:customStyle="1" w:styleId="afa">
    <w:name w:val="_ТЕКСТ Знак"/>
    <w:link w:val="afb"/>
    <w:locked/>
    <w:rsid w:val="00B43196"/>
    <w:rPr>
      <w:rFonts w:ascii="Arial" w:hAnsi="Arial" w:cs="Arial"/>
      <w:sz w:val="24"/>
    </w:rPr>
  </w:style>
  <w:style w:type="paragraph" w:customStyle="1" w:styleId="afb">
    <w:name w:val="_ТЕКСТ"/>
    <w:basedOn w:val="a"/>
    <w:link w:val="afa"/>
    <w:qFormat/>
    <w:rsid w:val="00B43196"/>
    <w:pPr>
      <w:spacing w:after="0" w:line="360" w:lineRule="auto"/>
      <w:ind w:firstLine="709"/>
      <w:jc w:val="both"/>
    </w:pPr>
    <w:rPr>
      <w:rFonts w:ascii="Arial" w:hAnsi="Arial" w:cs="Arial"/>
      <w:sz w:val="24"/>
    </w:rPr>
  </w:style>
  <w:style w:type="character" w:customStyle="1" w:styleId="afc">
    <w:name w:val="Обычный текст Знак"/>
    <w:link w:val="afd"/>
    <w:uiPriority w:val="99"/>
    <w:locked/>
    <w:rsid w:val="00B43196"/>
    <w:rPr>
      <w:rFonts w:ascii="Times New Roman" w:hAnsi="Times New Roman" w:cs="Times New Roman"/>
      <w:sz w:val="28"/>
      <w:szCs w:val="28"/>
    </w:rPr>
  </w:style>
  <w:style w:type="paragraph" w:customStyle="1" w:styleId="afd">
    <w:name w:val="Обычный текст"/>
    <w:basedOn w:val="a"/>
    <w:link w:val="afc"/>
    <w:uiPriority w:val="99"/>
    <w:rsid w:val="00B43196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szCs w:val="28"/>
    </w:rPr>
  </w:style>
  <w:style w:type="character" w:customStyle="1" w:styleId="11">
    <w:name w:val="Текст сноски Знак1"/>
    <w:basedOn w:val="a0"/>
    <w:link w:val="a3"/>
    <w:uiPriority w:val="99"/>
    <w:semiHidden/>
    <w:locked/>
    <w:rsid w:val="00B43196"/>
    <w:rPr>
      <w:rFonts w:ascii="Times New Roman" w:eastAsia="Times New Roman" w:hAnsi="Times New Roman"/>
    </w:rPr>
  </w:style>
  <w:style w:type="character" w:customStyle="1" w:styleId="12">
    <w:name w:val="Текст примечания Знак1"/>
    <w:basedOn w:val="a0"/>
    <w:link w:val="a5"/>
    <w:uiPriority w:val="99"/>
    <w:semiHidden/>
    <w:locked/>
    <w:rsid w:val="00B43196"/>
    <w:rPr>
      <w:rFonts w:ascii="Times New Roman" w:eastAsia="Times New Roman" w:hAnsi="Times New Roman"/>
    </w:rPr>
  </w:style>
  <w:style w:type="character" w:customStyle="1" w:styleId="13">
    <w:name w:val="Верхний колонтитул Знак1"/>
    <w:basedOn w:val="a0"/>
    <w:link w:val="a7"/>
    <w:uiPriority w:val="99"/>
    <w:semiHidden/>
    <w:locked/>
    <w:rsid w:val="00B43196"/>
    <w:rPr>
      <w:rFonts w:ascii="Calibri" w:eastAsia="Times New Roman" w:hAnsi="Calibri" w:cs="Times New Roman"/>
      <w:sz w:val="20"/>
      <w:szCs w:val="20"/>
    </w:rPr>
  </w:style>
  <w:style w:type="character" w:customStyle="1" w:styleId="14">
    <w:name w:val="Нижний колонтитул Знак1"/>
    <w:basedOn w:val="a0"/>
    <w:link w:val="a9"/>
    <w:uiPriority w:val="99"/>
    <w:semiHidden/>
    <w:locked/>
    <w:rsid w:val="00B43196"/>
    <w:rPr>
      <w:rFonts w:ascii="Calibri" w:eastAsia="Times New Roman" w:hAnsi="Calibri" w:cs="Times New Roman"/>
      <w:sz w:val="20"/>
      <w:szCs w:val="20"/>
    </w:rPr>
  </w:style>
  <w:style w:type="character" w:customStyle="1" w:styleId="15">
    <w:name w:val="Название Знак1"/>
    <w:basedOn w:val="a0"/>
    <w:link w:val="ab"/>
    <w:uiPriority w:val="99"/>
    <w:locked/>
    <w:rsid w:val="00B43196"/>
    <w:rPr>
      <w:rFonts w:ascii="Times New Roman" w:eastAsia="Times New Roman" w:hAnsi="Times New Roman" w:cs="Times New Roman"/>
      <w:sz w:val="28"/>
      <w:szCs w:val="24"/>
    </w:rPr>
  </w:style>
  <w:style w:type="character" w:customStyle="1" w:styleId="16">
    <w:name w:val="Основной текст Знак1"/>
    <w:basedOn w:val="a0"/>
    <w:link w:val="ad"/>
    <w:uiPriority w:val="99"/>
    <w:semiHidden/>
    <w:locked/>
    <w:rsid w:val="00B43196"/>
    <w:rPr>
      <w:rFonts w:ascii="Times New Roman" w:eastAsia="Times New Roman" w:hAnsi="Times New Roman" w:cs="Times New Roman"/>
      <w:sz w:val="28"/>
      <w:szCs w:val="28"/>
    </w:rPr>
  </w:style>
  <w:style w:type="character" w:customStyle="1" w:styleId="17">
    <w:name w:val="Основной текст с отступом Знак1"/>
    <w:basedOn w:val="a0"/>
    <w:link w:val="af"/>
    <w:uiPriority w:val="99"/>
    <w:semiHidden/>
    <w:locked/>
    <w:rsid w:val="00B43196"/>
    <w:rPr>
      <w:rFonts w:ascii="Times New Roman" w:hAnsi="Times New Roman"/>
      <w:spacing w:val="-5"/>
      <w:sz w:val="28"/>
      <w:szCs w:val="28"/>
    </w:rPr>
  </w:style>
  <w:style w:type="character" w:customStyle="1" w:styleId="21">
    <w:name w:val="Основной текст 2 Знак1"/>
    <w:basedOn w:val="a0"/>
    <w:link w:val="2"/>
    <w:uiPriority w:val="99"/>
    <w:semiHidden/>
    <w:locked/>
    <w:rsid w:val="00B43196"/>
    <w:rPr>
      <w:rFonts w:ascii="Times New Roman" w:eastAsia="Times New Roman" w:hAnsi="Times New Roman" w:cs="Times New Roman"/>
      <w:sz w:val="20"/>
      <w:szCs w:val="20"/>
    </w:rPr>
  </w:style>
  <w:style w:type="character" w:customStyle="1" w:styleId="210">
    <w:name w:val="Основной текст с отступом 2 Знак1"/>
    <w:basedOn w:val="a0"/>
    <w:link w:val="22"/>
    <w:uiPriority w:val="99"/>
    <w:semiHidden/>
    <w:locked/>
    <w:rsid w:val="00B43196"/>
    <w:rPr>
      <w:rFonts w:ascii="Times New Roman" w:hAnsi="Times New Roman"/>
      <w:spacing w:val="-5"/>
      <w:sz w:val="28"/>
      <w:szCs w:val="28"/>
    </w:rPr>
  </w:style>
  <w:style w:type="character" w:customStyle="1" w:styleId="18">
    <w:name w:val="Тема примечания Знак1"/>
    <w:basedOn w:val="12"/>
    <w:link w:val="af1"/>
    <w:uiPriority w:val="99"/>
    <w:semiHidden/>
    <w:locked/>
    <w:rsid w:val="00B43196"/>
    <w:rPr>
      <w:b/>
      <w:bCs/>
    </w:rPr>
  </w:style>
  <w:style w:type="character" w:customStyle="1" w:styleId="19">
    <w:name w:val="Текст выноски Знак1"/>
    <w:basedOn w:val="a0"/>
    <w:link w:val="af3"/>
    <w:uiPriority w:val="99"/>
    <w:semiHidden/>
    <w:locked/>
    <w:rsid w:val="00B4319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15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4582</Words>
  <Characters>26120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1</cp:lastModifiedBy>
  <cp:revision>8</cp:revision>
  <cp:lastPrinted>2024-06-14T03:04:00Z</cp:lastPrinted>
  <dcterms:created xsi:type="dcterms:W3CDTF">2024-06-13T08:42:00Z</dcterms:created>
  <dcterms:modified xsi:type="dcterms:W3CDTF">2024-06-14T04:07:00Z</dcterms:modified>
</cp:coreProperties>
</file>