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F5" w:rsidRDefault="003F30F5" w:rsidP="003F3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3F30F5" w:rsidRDefault="003F30F5" w:rsidP="003F3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ВЕРХ-КРАСНОЯРСКОГО СЕЛЬСОВЕТА</w:t>
      </w:r>
    </w:p>
    <w:p w:rsidR="003F30F5" w:rsidRDefault="003F30F5" w:rsidP="003F3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</w:t>
      </w:r>
    </w:p>
    <w:p w:rsidR="003F30F5" w:rsidRDefault="003F30F5" w:rsidP="003F3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 ОБЛАСТИ</w:t>
      </w:r>
    </w:p>
    <w:p w:rsidR="003F30F5" w:rsidRDefault="003F30F5" w:rsidP="003F3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F30F5" w:rsidRDefault="003F30F5" w:rsidP="003F30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ПОСТАНОВЛЕНИЕ </w:t>
      </w:r>
    </w:p>
    <w:p w:rsidR="003F30F5" w:rsidRDefault="003F30F5" w:rsidP="003F30F5">
      <w:pPr>
        <w:spacing w:after="0" w:line="240" w:lineRule="auto"/>
        <w:rPr>
          <w:rFonts w:ascii="Times New Roman" w:hAnsi="Times New Roman"/>
          <w:b/>
          <w:szCs w:val="28"/>
        </w:rPr>
      </w:pPr>
    </w:p>
    <w:p w:rsidR="003F30F5" w:rsidRDefault="003F30F5" w:rsidP="003F3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06.03.2023                                  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ерх-Красноярка                                       № 16</w:t>
      </w:r>
    </w:p>
    <w:p w:rsidR="003F30F5" w:rsidRDefault="003F30F5" w:rsidP="003F30F5">
      <w:pPr>
        <w:pStyle w:val="a3"/>
        <w:spacing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Плана 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Верх-Красноярского сельсовета Северного района Новосибирской области, социальную и культурную адаптацию мигрантов, профилактику межнациональных (межэтнических) конфликтов на 2023 год</w:t>
      </w:r>
    </w:p>
    <w:p w:rsidR="003F30F5" w:rsidRDefault="003F30F5" w:rsidP="003F3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30F5" w:rsidRDefault="003F30F5" w:rsidP="003F3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>Указом Президента Российской Федерации от 19.12.2012 № 1666 «О Стратегии государственной национальной политики Российской Федерации на период до 2025 года», распоряжением Правительства Новосибирской области от 22.04.2019 № 151-рп «О Комплексном плане действий по гармонизации межэтнических отношений и реализации Стратегии государственной национальной политики Российской Федерации 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период до 2025 года в Новосибирской области на 2019-2021 годы», руководствуясь Уставом  Верх-Красноярского сельсовета Северного района Новосибирской области, администрация Верх-Красноярского  сельсовета Северного района Новосибирской области </w:t>
      </w:r>
    </w:p>
    <w:p w:rsidR="003F30F5" w:rsidRDefault="003F30F5" w:rsidP="003F3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3F30F5" w:rsidRDefault="003F30F5" w:rsidP="003F3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Утвердить прилагаемый План 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Верх-Красноярского сельсовета Северного района Новосибирской области, социальную и культурную адаптацию мигрантов, профилактику межнациональных (межэтнических) конфликтов на 2023 год. </w:t>
      </w:r>
    </w:p>
    <w:p w:rsidR="003F30F5" w:rsidRDefault="003F30F5" w:rsidP="003F3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Верх-Красноярского сельсовета Северного района Новосибирской области и опубликовать в периодическом печатном издании «Вестник Верх-Красноярского сельсовета».</w:t>
      </w:r>
    </w:p>
    <w:p w:rsidR="003F30F5" w:rsidRDefault="003F30F5" w:rsidP="003F3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постановления оставляю за собой.</w:t>
      </w:r>
    </w:p>
    <w:p w:rsidR="003F30F5" w:rsidRDefault="003F30F5" w:rsidP="003F3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0F5" w:rsidRDefault="003F30F5" w:rsidP="003F3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Верх-Красноярского сельсовета</w:t>
      </w:r>
    </w:p>
    <w:p w:rsidR="003F30F5" w:rsidRDefault="003F30F5" w:rsidP="003F30F5">
      <w:pPr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 Новосибирской области                                 С.А. Клещенко</w:t>
      </w:r>
    </w:p>
    <w:p w:rsidR="003F30F5" w:rsidRDefault="003F30F5" w:rsidP="003F30F5">
      <w:pPr>
        <w:spacing w:after="0" w:line="240" w:lineRule="auto"/>
        <w:ind w:left="5387"/>
        <w:jc w:val="center"/>
        <w:rPr>
          <w:rStyle w:val="a4"/>
          <w:rFonts w:eastAsiaTheme="majorEastAsia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eastAsiaTheme="majorEastAsia"/>
          <w:color w:val="000000"/>
          <w:sz w:val="24"/>
          <w:szCs w:val="24"/>
          <w:bdr w:val="none" w:sz="0" w:space="0" w:color="auto" w:frame="1"/>
        </w:rPr>
        <w:lastRenderedPageBreak/>
        <w:t>УТВЕРЖДЕН</w:t>
      </w:r>
    </w:p>
    <w:p w:rsidR="003F30F5" w:rsidRDefault="003F30F5" w:rsidP="003F30F5">
      <w:pPr>
        <w:spacing w:after="0" w:line="240" w:lineRule="auto"/>
        <w:ind w:left="5387"/>
        <w:jc w:val="both"/>
        <w:rPr>
          <w:rStyle w:val="a4"/>
          <w:rFonts w:eastAsiaTheme="majorEastAsia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rFonts w:eastAsiaTheme="majorEastAsia"/>
          <w:color w:val="000000"/>
          <w:sz w:val="24"/>
          <w:szCs w:val="24"/>
          <w:bdr w:val="none" w:sz="0" w:space="0" w:color="auto" w:frame="1"/>
        </w:rPr>
        <w:t>постановлением администрации Верх-Красноярского сельсовета Северного района Новосибирской области от 06.03.2023 № 16</w:t>
      </w:r>
    </w:p>
    <w:p w:rsidR="003F30F5" w:rsidRDefault="003F30F5" w:rsidP="003F30F5">
      <w:pPr>
        <w:pStyle w:val="a3"/>
        <w:jc w:val="center"/>
        <w:textAlignment w:val="baseline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План 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Верх-Красноярского сельсовета Северного района Новосибирской области, социальную и культурную адаптацию мигрантов, профилактику межнациональных (межэтнических) конфликтов на 2023 год</w:t>
      </w:r>
    </w:p>
    <w:p w:rsidR="003F30F5" w:rsidRDefault="003F30F5" w:rsidP="003F30F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textAlignment w:val="baseline"/>
        <w:rPr>
          <w:rStyle w:val="a4"/>
          <w:rFonts w:eastAsiaTheme="majorEastAsia"/>
          <w:bdr w:val="none" w:sz="0" w:space="0" w:color="auto" w:frame="1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Цели и задачи плана мероприятий </w:t>
      </w:r>
    </w:p>
    <w:p w:rsidR="003F30F5" w:rsidRDefault="003F30F5" w:rsidP="003F30F5">
      <w:pPr>
        <w:pStyle w:val="a3"/>
        <w:spacing w:before="0" w:beforeAutospacing="0" w:after="0" w:afterAutospacing="0"/>
        <w:textAlignment w:val="baseline"/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</w:pP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Цель плана – укрепление в Верх-Красноярском сельсовете Северного района Новосибирской области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реализации плана являются: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Выявление и преодоление негативных тенденций, тормозящих устойчивое и культурное развитие Верх-Красноярского сельсовета Северного района Новосибирской области и находящих свое проявление в фактах: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межэтнической и межконфессиональной враждебности и нетерпимости;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агрессии и насилия на межэтнической основе;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распространение негативных этнических и конфессиональных стереотипов;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ксенофобии, бытового расизма, шовинизма;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политического экстремизма на национальной почве.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утверждения основ гражданской идентичности как начала, объединяющего всех жителей Верх-Красноярского сельсовета Северного района Новосибирской области; 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воспитания культуры толерантности и межнационального согласия;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достижения необходимого уровня правовой культуры граждан как основы толерантного сознания и поведения;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формирования мировоззрения и духовно-нравственной атмосферы этнокультурного взаимоуважения, основанных на принципах уважения прав </w:t>
      </w:r>
      <w:r>
        <w:rPr>
          <w:rFonts w:ascii="Times New Roman" w:hAnsi="Times New Roman"/>
          <w:sz w:val="28"/>
          <w:szCs w:val="28"/>
        </w:rPr>
        <w:lastRenderedPageBreak/>
        <w:t>и свобод человека, стремления к межэтническому миру и согласию, готовности к диалогу;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0F5" w:rsidRDefault="003F30F5" w:rsidP="003F30F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textAlignment w:val="baseline"/>
        <w:rPr>
          <w:rStyle w:val="a4"/>
          <w:rFonts w:eastAsiaTheme="majorEastAsia"/>
          <w:color w:val="000000"/>
          <w:bdr w:val="none" w:sz="0" w:space="0" w:color="auto" w:frame="1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Перечень мероприятий</w:t>
      </w:r>
    </w:p>
    <w:p w:rsidR="003F30F5" w:rsidRDefault="003F30F5" w:rsidP="003F30F5">
      <w:pPr>
        <w:pStyle w:val="a3"/>
        <w:spacing w:before="0" w:beforeAutospacing="0" w:after="0" w:afterAutospacing="0"/>
        <w:textAlignment w:val="baseline"/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</w:pP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Основные мероприятия реализации Плана: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:rsidR="003F30F5" w:rsidRDefault="003F30F5" w:rsidP="003F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мероприятия, направленные на информационное обеспечение Плана. </w:t>
      </w:r>
    </w:p>
    <w:p w:rsidR="003F30F5" w:rsidRDefault="003F30F5" w:rsidP="003F30F5">
      <w:pPr>
        <w:pStyle w:val="a3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плана:</w:t>
      </w:r>
    </w:p>
    <w:tbl>
      <w:tblPr>
        <w:tblW w:w="99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4394"/>
        <w:gridCol w:w="3404"/>
        <w:gridCol w:w="1560"/>
      </w:tblGrid>
      <w:tr w:rsidR="003F30F5" w:rsidTr="00C448A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3F30F5" w:rsidTr="00C448A9">
        <w:trPr>
          <w:trHeight w:val="13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a4"/>
                <w:rFonts w:eastAsiaTheme="majorEastAsia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3F30F5" w:rsidTr="00C448A9">
        <w:trPr>
          <w:trHeight w:val="16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a4"/>
                <w:rFonts w:eastAsiaTheme="majorEastAsia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3F30F5" w:rsidTr="00C448A9">
        <w:trPr>
          <w:trHeight w:val="21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a4"/>
                <w:rFonts w:eastAsiaTheme="majorEastAsia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проведению мероприятий, приуроченных к памятным датам в истории народов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pStyle w:val="a3"/>
              <w:spacing w:beforeAutospacing="0" w:after="0" w:afterAutospacing="0" w:line="276" w:lineRule="auto"/>
              <w:ind w:left="57" w:right="57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Верх-Красноярского сельсовета Северного района Новосибирской области,</w:t>
            </w:r>
          </w:p>
          <w:p w:rsidR="003F30F5" w:rsidRDefault="003F30F5" w:rsidP="00C448A9">
            <w:pPr>
              <w:pStyle w:val="a3"/>
              <w:spacing w:beforeAutospacing="0" w:after="0" w:afterAutospacing="0" w:line="276" w:lineRule="auto"/>
              <w:ind w:left="57" w:right="57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 «Верх-Красноярский СДК» МКУК «КДЦ Северного района Новосибирской области»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 по плану культурных мероприятий </w:t>
            </w:r>
          </w:p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30F5" w:rsidTr="00C448A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a4"/>
                <w:rFonts w:eastAsiaTheme="majorEastAsia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pStyle w:val="a3"/>
              <w:spacing w:beforeAutospacing="0" w:after="0" w:afterAutospacing="0" w:line="276" w:lineRule="auto"/>
              <w:ind w:left="57" w:right="57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Верх-Красноярского сельсовета Северного района Новосибирской области,</w:t>
            </w:r>
          </w:p>
          <w:p w:rsidR="003F30F5" w:rsidRDefault="003F30F5" w:rsidP="00C448A9">
            <w:pPr>
              <w:pStyle w:val="a3"/>
              <w:spacing w:beforeAutospacing="0" w:after="0" w:afterAutospacing="0" w:line="276" w:lineRule="auto"/>
              <w:ind w:left="57" w:right="57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СП «Верх-Красноярский СДК» </w:t>
            </w:r>
            <w:r>
              <w:rPr>
                <w:color w:val="000000"/>
                <w:lang w:eastAsia="en-US"/>
              </w:rPr>
              <w:lastRenderedPageBreak/>
              <w:t>МКУК «КДЦ Северного района Новосибирской области»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течение года по плану культурных мероприятий </w:t>
            </w:r>
          </w:p>
          <w:p w:rsidR="003F30F5" w:rsidRDefault="003F30F5" w:rsidP="00C448A9">
            <w:pPr>
              <w:pStyle w:val="a3"/>
              <w:spacing w:line="276" w:lineRule="auto"/>
              <w:jc w:val="center"/>
              <w:textAlignment w:val="baseline"/>
              <w:rPr>
                <w:color w:val="000000"/>
                <w:lang w:eastAsia="en-US"/>
              </w:rPr>
            </w:pPr>
          </w:p>
        </w:tc>
      </w:tr>
      <w:tr w:rsidR="003F30F5" w:rsidTr="00C448A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a4"/>
                <w:rFonts w:eastAsiaTheme="majorEastAsia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F5" w:rsidRDefault="003F30F5" w:rsidP="00C448A9">
            <w:pPr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мероприятий, направленных на распространение знаний об истории и культуре коренного населения Верх-Красноярского сельсовета Северного района Новосибирской области</w:t>
            </w:r>
          </w:p>
          <w:p w:rsidR="003F30F5" w:rsidRDefault="003F30F5" w:rsidP="00C448A9">
            <w:pPr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30F5" w:rsidRDefault="003F30F5" w:rsidP="00C448A9">
            <w:pPr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pStyle w:val="a3"/>
              <w:spacing w:beforeAutospacing="0" w:after="0" w:afterAutospacing="0" w:line="276" w:lineRule="auto"/>
              <w:ind w:left="57" w:right="57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Верх-Красноярского сельсовета Северного района Новосибирской области,</w:t>
            </w:r>
          </w:p>
          <w:p w:rsidR="003F30F5" w:rsidRDefault="003F30F5" w:rsidP="00C448A9">
            <w:pPr>
              <w:pStyle w:val="a3"/>
              <w:spacing w:beforeAutospacing="0" w:after="0" w:afterAutospacing="0" w:line="276" w:lineRule="auto"/>
              <w:ind w:left="57" w:right="57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 «Верх-Красноярский СДК» МКУК «КДЦ Северного района Новосибирской области»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 по плану культурных мероприятий </w:t>
            </w:r>
          </w:p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30F5" w:rsidTr="00C448A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a4"/>
                <w:rFonts w:eastAsiaTheme="majorEastAsia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дня толерантности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pStyle w:val="a3"/>
              <w:spacing w:beforeAutospacing="0" w:after="0" w:afterAutospacing="0" w:line="276" w:lineRule="auto"/>
              <w:ind w:left="57" w:right="57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Верх-Красноярского сельсовета Северного района Новосибирской области,</w:t>
            </w:r>
          </w:p>
          <w:p w:rsidR="003F30F5" w:rsidRDefault="003F30F5" w:rsidP="00C448A9">
            <w:pPr>
              <w:pStyle w:val="a3"/>
              <w:spacing w:beforeAutospacing="0" w:after="0" w:afterAutospacing="0" w:line="276" w:lineRule="auto"/>
              <w:ind w:left="57" w:right="57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 «Верх-Красноярский СДК» МКУК «КДЦ Северного района Новосибирской области»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30F5" w:rsidTr="00C448A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eastAsiaTheme="majorEastAsia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pStyle w:val="a3"/>
              <w:spacing w:beforeAutospacing="0" w:after="0" w:afterAutospacing="0" w:line="276" w:lineRule="auto"/>
              <w:ind w:left="57" w:right="57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Верх-Красноярского сельсовета Северного района Новосибирской области,</w:t>
            </w:r>
          </w:p>
          <w:p w:rsidR="003F30F5" w:rsidRDefault="003F30F5" w:rsidP="00C448A9">
            <w:pPr>
              <w:pStyle w:val="a3"/>
              <w:spacing w:beforeAutospacing="0" w:after="0" w:afterAutospacing="0" w:line="276" w:lineRule="auto"/>
              <w:ind w:left="57" w:right="57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 «Верх-Красноярский СДК» МКУК «КДЦ Северного района Новосибирской области»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3F30F5" w:rsidTr="00C448A9">
        <w:trPr>
          <w:trHeight w:val="2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a4"/>
                <w:rFonts w:eastAsiaTheme="majorEastAsia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pStyle w:val="a3"/>
              <w:spacing w:beforeAutospacing="0" w:after="0" w:afterAutospacing="0" w:line="276" w:lineRule="auto"/>
              <w:ind w:left="57" w:right="57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Верх-Красноярского сельсовета Северного района Новосибирской области,</w:t>
            </w:r>
          </w:p>
          <w:p w:rsidR="003F30F5" w:rsidRDefault="003F30F5" w:rsidP="00C448A9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«Верх-Красноярский СДК» МКУК «КДЦ Северного района Новосибирской области»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3F30F5" w:rsidTr="00C448A9">
        <w:trPr>
          <w:trHeight w:val="32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a4"/>
                <w:rFonts w:eastAsiaTheme="majorEastAsia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размещение на официальном сайте администрации Верх-Красноярского сельсовета Северного района Новосибирской области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pStyle w:val="a3"/>
              <w:spacing w:beforeAutospacing="0" w:after="0" w:afterAutospacing="0" w:line="276" w:lineRule="auto"/>
              <w:ind w:left="57" w:right="57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Верх-Красноярского сельсовета Северного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F5" w:rsidRDefault="003F30F5" w:rsidP="00C448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3F30F5" w:rsidRDefault="003F30F5" w:rsidP="003F30F5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</w:pPr>
    </w:p>
    <w:p w:rsidR="003F30F5" w:rsidRDefault="003F30F5" w:rsidP="003F30F5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</w:pPr>
    </w:p>
    <w:p w:rsidR="003F30F5" w:rsidRDefault="003F30F5" w:rsidP="003F30F5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</w:pPr>
    </w:p>
    <w:p w:rsidR="003F30F5" w:rsidRDefault="003F30F5" w:rsidP="003F30F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textAlignment w:val="baseline"/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Ожидаемые результаты реализации плана </w:t>
      </w:r>
    </w:p>
    <w:p w:rsidR="003F30F5" w:rsidRDefault="003F30F5" w:rsidP="003F30F5">
      <w:pPr>
        <w:pStyle w:val="a3"/>
        <w:spacing w:before="0" w:beforeAutospacing="0" w:after="0" w:afterAutospacing="0"/>
        <w:textAlignment w:val="baseline"/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конфликтогенности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Верх-Красноярского сельсовета Северного района Новосибирской области.</w:t>
      </w: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30F5" w:rsidRDefault="003F30F5" w:rsidP="003F30F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4C49" w:rsidRDefault="003F30F5"/>
    <w:sectPr w:rsidR="00EE4C49" w:rsidSect="00243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444D2"/>
    <w:multiLevelType w:val="hybridMultilevel"/>
    <w:tmpl w:val="66D8E17A"/>
    <w:lvl w:ilvl="0" w:tplc="450E8A76">
      <w:start w:val="1"/>
      <w:numFmt w:val="decimal"/>
      <w:lvlText w:val="%1."/>
      <w:lvlJc w:val="left"/>
      <w:pPr>
        <w:ind w:left="720" w:hanging="360"/>
      </w:pPr>
    </w:lvl>
    <w:lvl w:ilvl="1" w:tplc="6C402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473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E894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C9B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E96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1A1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667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72D5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30F5"/>
    <w:rsid w:val="002432B6"/>
    <w:rsid w:val="003F30F5"/>
    <w:rsid w:val="00B67501"/>
    <w:rsid w:val="00F4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F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0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3F30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1273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2023-03-15T02:55:00Z</dcterms:created>
  <dcterms:modified xsi:type="dcterms:W3CDTF">2023-03-15T02:55:00Z</dcterms:modified>
</cp:coreProperties>
</file>