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 26</w:t>
      </w: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депутатов Верх-Красноярского сельсовета</w:t>
      </w: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D4" w:rsidRDefault="00D57CD4" w:rsidP="00D5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25.04.2022 года                                                                                                     </w:t>
      </w:r>
    </w:p>
    <w:p w:rsidR="00D57CD4" w:rsidRDefault="00D57CD4" w:rsidP="00D57CD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7</w:t>
      </w:r>
    </w:p>
    <w:p w:rsidR="00D57CD4" w:rsidRDefault="00D57CD4" w:rsidP="00D57CD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 7</w:t>
      </w:r>
    </w:p>
    <w:p w:rsidR="00D57CD4" w:rsidRDefault="00D57CD4" w:rsidP="00D57C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CD4" w:rsidRDefault="00D57CD4" w:rsidP="00D57C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D57CD4" w:rsidRDefault="00D57CD4" w:rsidP="00D57C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Сандзюк Н.И., главный бухгалтер администрации Верх-Красноярского сельсовета Северного района Новосибирской области.</w:t>
      </w:r>
    </w:p>
    <w:p w:rsidR="00D57CD4" w:rsidRDefault="00D57CD4" w:rsidP="00D57CD4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7CD4" w:rsidRDefault="00D57CD4" w:rsidP="00D57CD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решение Совета депутатов  Верх - Красноярского сельсовета  Северного района Новосибирской области от 22.12.2021г.  № 1.</w:t>
      </w:r>
    </w:p>
    <w:p w:rsidR="00D57CD4" w:rsidRDefault="00D57CD4" w:rsidP="00D57CD4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D57CD4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D57CD4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22.12.2021 г.  № 1  «О местном бюджете Верх-Красноярского  сельсовета Северного  района  Новосибирской области  на 2022г и плановый период  2023 и 2024 годов» на основании изменений по собственным доходам и расходам.</w:t>
      </w:r>
      <w:proofErr w:type="gramEnd"/>
    </w:p>
    <w:p w:rsidR="00D57CD4" w:rsidRDefault="00D57CD4" w:rsidP="00D57CD4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7CD4" w:rsidRDefault="00D57CD4" w:rsidP="00D57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2024 годов» (с изменениями, внесенными решениями Совета депутатов Верх-Красноярского сельсовета Северного района Новосибирской области от 27.01.2022 № 1, от 22.03.2022 № 1)  следующие изменения:</w:t>
      </w:r>
      <w:proofErr w:type="gramEnd"/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В подпункте 2 пункта 1  цифры «12975,3»  заменить цифрами «13252,3»; 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988,6» заменить цифрами «1265,6».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 пункте 14 цифры «786,1» заменить цифрами «881,1».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Утвердить: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Приложение  4 «Ведомственная структура расходов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Приложение 7 «Источники внутреннего финансирования дефицита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D57CD4" w:rsidRDefault="00D57CD4" w:rsidP="00D57CD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CD4" w:rsidRDefault="00D57CD4" w:rsidP="00D5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Л.В. Смык</w:t>
      </w: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D4" w:rsidRDefault="00D57CD4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шестой сессии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EFC" w:rsidRDefault="00572EFC" w:rsidP="00572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25.04.2022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     № 1                                                         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22.12.2021 № 1</w:t>
      </w:r>
    </w:p>
    <w:p w:rsidR="00572EFC" w:rsidRDefault="00572EFC" w:rsidP="0057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FC" w:rsidRDefault="00572EFC" w:rsidP="00572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572EFC" w:rsidRDefault="00572EFC" w:rsidP="00572E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2EFC" w:rsidRDefault="00572EFC" w:rsidP="00572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2024 годов» (с изменениями, внесенными решением Совета депутатов Верх-Красноярского сельсовета Северного района Новосибирской области от 27.01.2022 № 1, от 22.03.2022 № 1)  следующие изменения:</w:t>
      </w:r>
      <w:proofErr w:type="gramEnd"/>
    </w:p>
    <w:p w:rsidR="00572EFC" w:rsidRDefault="00572EFC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В подпункте 2 пункта 1  цифры «12975,3»  заменить цифрами «13252,3»; </w:t>
      </w:r>
    </w:p>
    <w:p w:rsidR="00572EFC" w:rsidRDefault="00572EFC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988,6» заменить цифрами «1265,6».</w:t>
      </w:r>
    </w:p>
    <w:p w:rsidR="001B1609" w:rsidRDefault="001B1609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 пункте 14 цифры «786,1» заменить цифрами «881,1».</w:t>
      </w:r>
    </w:p>
    <w:p w:rsidR="00572EFC" w:rsidRDefault="001B1609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EFC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572EFC" w:rsidRDefault="001B1609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EFC">
        <w:rPr>
          <w:rFonts w:ascii="Times New Roman" w:hAnsi="Times New Roman" w:cs="Times New Roman"/>
          <w:sz w:val="28"/>
          <w:szCs w:val="28"/>
        </w:rPr>
        <w:t>.1. 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572EFC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572EFC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572EFC" w:rsidRDefault="001B1609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EFC">
        <w:rPr>
          <w:rFonts w:ascii="Times New Roman" w:hAnsi="Times New Roman" w:cs="Times New Roman"/>
          <w:sz w:val="28"/>
          <w:szCs w:val="28"/>
        </w:rPr>
        <w:t>.2. Приложение  4 «Ведомственная структура расходов местного бюджета на 2022 год</w:t>
      </w:r>
      <w:r w:rsidR="00572EFC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572EFC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572EFC" w:rsidRDefault="001B1609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EFC">
        <w:rPr>
          <w:rFonts w:ascii="Times New Roman" w:hAnsi="Times New Roman" w:cs="Times New Roman"/>
          <w:sz w:val="28"/>
          <w:szCs w:val="28"/>
        </w:rPr>
        <w:t>.3. Приложение 7 «Источники внутреннего финансирования дефицита местного бюджета на 2022 год</w:t>
      </w:r>
      <w:r w:rsidR="00572EFC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572EFC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572EFC" w:rsidRDefault="00572EFC" w:rsidP="00572EF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72EFC" w:rsidTr="00572EFC">
        <w:tc>
          <w:tcPr>
            <w:tcW w:w="5070" w:type="dxa"/>
            <w:hideMark/>
          </w:tcPr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572EFC" w:rsidRDefault="00572EFC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572EFC" w:rsidRDefault="00572EF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572EFC" w:rsidRDefault="00572EFC" w:rsidP="00572EFC">
      <w:pPr>
        <w:spacing w:after="0" w:line="240" w:lineRule="auto"/>
        <w:rPr>
          <w:rFonts w:ascii="Times New Roman" w:hAnsi="Times New Roman" w:cs="Times New Roman"/>
        </w:rPr>
      </w:pPr>
    </w:p>
    <w:p w:rsidR="00572EFC" w:rsidRDefault="00572EFC" w:rsidP="00572EFC">
      <w:pPr>
        <w:spacing w:after="0" w:line="240" w:lineRule="auto"/>
        <w:rPr>
          <w:rFonts w:ascii="Times New Roman" w:hAnsi="Times New Roman" w:cs="Times New Roman"/>
        </w:rPr>
        <w:sectPr w:rsidR="00572EFC">
          <w:pgSz w:w="11906" w:h="16838"/>
          <w:pgMar w:top="568" w:right="1276" w:bottom="1134" w:left="851" w:header="709" w:footer="709" w:gutter="0"/>
          <w:cols w:space="720"/>
        </w:sectPr>
      </w:pPr>
    </w:p>
    <w:tbl>
      <w:tblPr>
        <w:tblW w:w="15420" w:type="dxa"/>
        <w:tblLayout w:type="fixed"/>
        <w:tblLook w:val="04A0"/>
      </w:tblPr>
      <w:tblGrid>
        <w:gridCol w:w="1004"/>
        <w:gridCol w:w="6050"/>
        <w:gridCol w:w="575"/>
        <w:gridCol w:w="576"/>
        <w:gridCol w:w="432"/>
        <w:gridCol w:w="290"/>
        <w:gridCol w:w="724"/>
        <w:gridCol w:w="141"/>
        <w:gridCol w:w="1012"/>
        <w:gridCol w:w="582"/>
        <w:gridCol w:w="136"/>
        <w:gridCol w:w="728"/>
        <w:gridCol w:w="528"/>
        <w:gridCol w:w="625"/>
        <w:gridCol w:w="1008"/>
        <w:gridCol w:w="1009"/>
      </w:tblGrid>
      <w:tr w:rsidR="00572EFC" w:rsidTr="00572EFC">
        <w:trPr>
          <w:trHeight w:val="2205"/>
        </w:trPr>
        <w:tc>
          <w:tcPr>
            <w:tcW w:w="7629" w:type="dxa"/>
            <w:gridSpan w:val="3"/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6783" w:type="dxa"/>
            <w:gridSpan w:val="11"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3</w:t>
            </w:r>
          </w:p>
          <w:p w:rsidR="00572EFC" w:rsidRDefault="00572EFC" w:rsidP="0057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 Верх-Красноярского сельсовета Северного района Новосибирской области от 25.04.2022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22.12.2021 № 1»</w:t>
            </w:r>
          </w:p>
        </w:tc>
      </w:tr>
      <w:tr w:rsidR="00572EFC" w:rsidTr="00572EFC">
        <w:trPr>
          <w:trHeight w:val="1080"/>
        </w:trPr>
        <w:tc>
          <w:tcPr>
            <w:tcW w:w="15420" w:type="dxa"/>
            <w:gridSpan w:val="16"/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72EFC" w:rsidTr="00572EFC">
        <w:trPr>
          <w:trHeight w:val="300"/>
        </w:trPr>
        <w:tc>
          <w:tcPr>
            <w:tcW w:w="7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72EFC" w:rsidTr="00572EFC">
        <w:trPr>
          <w:trHeight w:val="765"/>
        </w:trPr>
        <w:tc>
          <w:tcPr>
            <w:tcW w:w="7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3751,3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572EFC" w:rsidTr="00572EFC">
        <w:trPr>
          <w:trHeight w:val="20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856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572EFC" w:rsidTr="00572EFC">
        <w:trPr>
          <w:trHeight w:val="30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72EFC" w:rsidTr="00572EFC">
        <w:trPr>
          <w:trHeight w:val="33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572EFC" w:rsidTr="00572EFC">
        <w:trPr>
          <w:trHeight w:val="2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28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2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572EFC" w:rsidTr="00572EFC">
        <w:trPr>
          <w:trHeight w:val="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45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16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 w:rsidP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1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21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1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2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41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24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13252,3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572EFC" w:rsidTr="00572EFC">
        <w:trPr>
          <w:trHeight w:val="1560"/>
        </w:trPr>
        <w:tc>
          <w:tcPr>
            <w:tcW w:w="7629" w:type="dxa"/>
            <w:gridSpan w:val="3"/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5769" w:type="dxa"/>
            <w:gridSpan w:val="9"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4</w:t>
            </w:r>
          </w:p>
          <w:p w:rsidR="00572EFC" w:rsidRDefault="00572EFC" w:rsidP="0057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Верх-Красноярского сельсовета Северного района Новосибирской области от 25.04.2022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Совета депутатов Верх-Красноярского сельсовета Северного района Новосибирской области от 22.12.2021№ 1»</w:t>
            </w:r>
          </w:p>
        </w:tc>
      </w:tr>
      <w:tr w:rsidR="00572EFC" w:rsidTr="00572EFC">
        <w:trPr>
          <w:trHeight w:val="521"/>
        </w:trPr>
        <w:tc>
          <w:tcPr>
            <w:tcW w:w="1004" w:type="dxa"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6" w:type="dxa"/>
            <w:gridSpan w:val="15"/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72EFC" w:rsidTr="00572EFC">
        <w:trPr>
          <w:trHeight w:val="300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 средств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72EFC" w:rsidTr="00572EFC">
        <w:trPr>
          <w:trHeight w:val="765"/>
        </w:trPr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13252,3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572EFC" w:rsidTr="00572EFC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572EFC" w:rsidTr="00572EFC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8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72EFC" w:rsidTr="00572EFC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72EFC" w:rsidTr="00572EFC">
        <w:trPr>
          <w:trHeight w:val="3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572EFC" w:rsidTr="00572EFC">
        <w:trPr>
          <w:trHeight w:val="2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28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2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комиссариаты, за счет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572EFC" w:rsidTr="00572EFC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  <w:r w:rsidR="0057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45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  <w:r w:rsidR="0057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2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16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EFC" w:rsidTr="00572EFC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 по обеспечению пожарной безопасности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2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72E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 w:rsidP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0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4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572EFC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572EFC" w:rsidTr="00572EFC">
        <w:trPr>
          <w:trHeight w:val="1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72EFC" w:rsidTr="00572EFC">
        <w:trPr>
          <w:trHeight w:val="21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 w:rsidP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2EFC" w:rsidTr="00572EFC">
        <w:trPr>
          <w:trHeight w:val="1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2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41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EFC" w:rsidTr="00572EFC">
        <w:trPr>
          <w:trHeight w:val="24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6353,9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572EFC" w:rsidTr="00572EFC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EFC" w:rsidRDefault="00B40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13252,3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EFC" w:rsidRDefault="00572E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</w:tbl>
    <w:p w:rsidR="00572EFC" w:rsidRDefault="00572EFC" w:rsidP="00572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2EF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72EFC" w:rsidRDefault="00572EFC" w:rsidP="00572E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572EFC" w:rsidRDefault="00572EFC" w:rsidP="00572EF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25.04.2022 № 1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Верх-Красноярского сельсовета Северного района Новосибирской области от 22.12.2021№ 1»</w:t>
      </w:r>
    </w:p>
    <w:p w:rsidR="00572EFC" w:rsidRDefault="00572EFC" w:rsidP="00572E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 и плановый период 2023 и 2024годов</w:t>
      </w:r>
    </w:p>
    <w:p w:rsidR="00572EFC" w:rsidRDefault="00572EFC" w:rsidP="00572E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572EFC" w:rsidTr="00572EFC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C" w:rsidTr="00572EFC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C" w:rsidRDefault="0057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2EFC" w:rsidTr="00572EFC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EFC" w:rsidTr="00572EFC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2EFC" w:rsidTr="00572EFC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-11986,7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-3655,9</w:t>
            </w:r>
          </w:p>
        </w:tc>
      </w:tr>
      <w:tr w:rsidR="00572EFC" w:rsidTr="00572EFC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-11986,7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-3655,9</w:t>
            </w:r>
          </w:p>
        </w:tc>
      </w:tr>
      <w:tr w:rsidR="00572EFC" w:rsidTr="00572EFC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3655,9</w:t>
            </w:r>
          </w:p>
        </w:tc>
      </w:tr>
      <w:tr w:rsidR="00572EFC" w:rsidTr="00572EFC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C" w:rsidRDefault="00572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3655,9</w:t>
            </w:r>
          </w:p>
        </w:tc>
      </w:tr>
    </w:tbl>
    <w:p w:rsidR="00572EFC" w:rsidRDefault="00572EFC"/>
    <w:sectPr w:rsidR="00572EFC" w:rsidSect="00B7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EFC"/>
    <w:rsid w:val="001B1609"/>
    <w:rsid w:val="00437147"/>
    <w:rsid w:val="00572EFC"/>
    <w:rsid w:val="00875DC4"/>
    <w:rsid w:val="00B40BAD"/>
    <w:rsid w:val="00B732A2"/>
    <w:rsid w:val="00D57CD4"/>
    <w:rsid w:val="00F6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A2"/>
  </w:style>
  <w:style w:type="paragraph" w:styleId="1">
    <w:name w:val="heading 1"/>
    <w:basedOn w:val="a"/>
    <w:next w:val="a"/>
    <w:link w:val="10"/>
    <w:qFormat/>
    <w:rsid w:val="00572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E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2E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72EF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EF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72E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72E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72E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57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572E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72EFC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572E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572EFC"/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semiHidden/>
    <w:rsid w:val="00572EFC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572E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572EFC"/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72EFC"/>
  </w:style>
  <w:style w:type="paragraph" w:styleId="a9">
    <w:name w:val="footer"/>
    <w:basedOn w:val="a"/>
    <w:link w:val="14"/>
    <w:uiPriority w:val="99"/>
    <w:semiHidden/>
    <w:unhideWhenUsed/>
    <w:rsid w:val="00572E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572EFC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72EFC"/>
  </w:style>
  <w:style w:type="paragraph" w:styleId="ab">
    <w:name w:val="Title"/>
    <w:basedOn w:val="a"/>
    <w:link w:val="15"/>
    <w:uiPriority w:val="99"/>
    <w:qFormat/>
    <w:rsid w:val="00572E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uiPriority w:val="99"/>
    <w:locked/>
    <w:rsid w:val="00572EFC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572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572E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572EFC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2EFC"/>
  </w:style>
  <w:style w:type="paragraph" w:styleId="af">
    <w:name w:val="Body Text Indent"/>
    <w:basedOn w:val="a"/>
    <w:link w:val="17"/>
    <w:uiPriority w:val="99"/>
    <w:semiHidden/>
    <w:unhideWhenUsed/>
    <w:rsid w:val="00572EFC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572EFC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2EFC"/>
  </w:style>
  <w:style w:type="paragraph" w:styleId="21">
    <w:name w:val="Body Text 2"/>
    <w:basedOn w:val="a"/>
    <w:link w:val="210"/>
    <w:uiPriority w:val="99"/>
    <w:semiHidden/>
    <w:unhideWhenUsed/>
    <w:rsid w:val="00572E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572EFC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572EFC"/>
  </w:style>
  <w:style w:type="paragraph" w:styleId="23">
    <w:name w:val="Body Text Indent 2"/>
    <w:basedOn w:val="a"/>
    <w:link w:val="211"/>
    <w:uiPriority w:val="99"/>
    <w:semiHidden/>
    <w:unhideWhenUsed/>
    <w:rsid w:val="00572EF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572EFC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72EFC"/>
  </w:style>
  <w:style w:type="paragraph" w:styleId="af1">
    <w:name w:val="annotation subject"/>
    <w:basedOn w:val="a5"/>
    <w:next w:val="a5"/>
    <w:link w:val="18"/>
    <w:uiPriority w:val="99"/>
    <w:semiHidden/>
    <w:unhideWhenUsed/>
    <w:rsid w:val="00572EFC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572EFC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572EFC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572EF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572E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locked/>
    <w:rsid w:val="00572EFC"/>
    <w:rPr>
      <w:rFonts w:ascii="Calibri" w:hAnsi="Calibri" w:cs="Calibri"/>
    </w:rPr>
  </w:style>
  <w:style w:type="paragraph" w:styleId="af6">
    <w:name w:val="No Spacing"/>
    <w:aliases w:val="с интервалом,Без интервала1,No Spacing1,No Spacing"/>
    <w:link w:val="af5"/>
    <w:qFormat/>
    <w:rsid w:val="00572EFC"/>
    <w:pPr>
      <w:spacing w:after="0" w:line="240" w:lineRule="auto"/>
    </w:pPr>
    <w:rPr>
      <w:rFonts w:ascii="Calibri" w:hAnsi="Calibri" w:cs="Calibri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572EFC"/>
    <w:rPr>
      <w:rFonts w:ascii="Times New Roman" w:eastAsia="Calibri" w:hAnsi="Times New Roman" w:cs="Times New Roman"/>
      <w:sz w:val="28"/>
      <w:lang w:eastAsia="en-US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572EFC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">
    <w:name w:val="ConsPlusNormal Знак"/>
    <w:link w:val="ConsPlusNormal0"/>
    <w:locked/>
    <w:rsid w:val="00572EFC"/>
    <w:rPr>
      <w:rFonts w:ascii="Arial" w:hAnsi="Arial" w:cs="Arial"/>
    </w:rPr>
  </w:style>
  <w:style w:type="paragraph" w:customStyle="1" w:styleId="ConsPlusNormal0">
    <w:name w:val="ConsPlusNormal"/>
    <w:link w:val="ConsPlusNormal"/>
    <w:rsid w:val="0057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9">
    <w:name w:val="Основной текст_"/>
    <w:link w:val="19"/>
    <w:locked/>
    <w:rsid w:val="00572EFC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572EFC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a">
    <w:name w:val="_ТЕКСТ Знак"/>
    <w:link w:val="afb"/>
    <w:locked/>
    <w:rsid w:val="00572EFC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572EFC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572EFC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572EFC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57CD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D5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2022-04-26T07:24:00Z</cp:lastPrinted>
  <dcterms:created xsi:type="dcterms:W3CDTF">2022-04-26T05:45:00Z</dcterms:created>
  <dcterms:modified xsi:type="dcterms:W3CDTF">2022-04-26T07:24:00Z</dcterms:modified>
</cp:coreProperties>
</file>