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07750" w:rsidRDefault="00707750" w:rsidP="0070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 сессии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02.06.2021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ерх-Красноярка                                         № 1                                                         </w:t>
      </w:r>
    </w:p>
    <w:p w:rsidR="00707750" w:rsidRDefault="00707750" w:rsidP="0070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23.12.2020 № 1</w:t>
      </w: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DB" w:rsidRDefault="00707750" w:rsidP="009D44D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076">
        <w:rPr>
          <w:rFonts w:ascii="Times New Roman" w:hAnsi="Times New Roman" w:cs="Times New Roman"/>
          <w:sz w:val="28"/>
          <w:szCs w:val="28"/>
        </w:rPr>
        <w:t>На основании решени</w:t>
      </w:r>
      <w:r w:rsidR="009D44DB">
        <w:rPr>
          <w:rFonts w:ascii="Times New Roman" w:hAnsi="Times New Roman" w:cs="Times New Roman"/>
          <w:sz w:val="28"/>
          <w:szCs w:val="28"/>
        </w:rPr>
        <w:t>й</w:t>
      </w:r>
      <w:r w:rsidRPr="00FF3076">
        <w:rPr>
          <w:rFonts w:ascii="Times New Roman" w:hAnsi="Times New Roman" w:cs="Times New Roman"/>
          <w:sz w:val="28"/>
          <w:szCs w:val="28"/>
        </w:rPr>
        <w:t xml:space="preserve"> Совета депутатов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02.06</w:t>
      </w:r>
      <w:r w:rsidRPr="00FF307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D44DB" w:rsidRPr="009D44DB">
        <w:rPr>
          <w:rFonts w:ascii="Times New Roman" w:hAnsi="Times New Roman" w:cs="Times New Roman"/>
          <w:sz w:val="28"/>
          <w:szCs w:val="28"/>
        </w:rPr>
        <w:t>9</w:t>
      </w:r>
      <w:r w:rsidRPr="00FF3076">
        <w:rPr>
          <w:rFonts w:ascii="Times New Roman" w:hAnsi="Times New Roman" w:cs="Times New Roman"/>
          <w:sz w:val="28"/>
          <w:szCs w:val="28"/>
        </w:rPr>
        <w:t xml:space="preserve"> «</w:t>
      </w:r>
      <w:r w:rsidR="009D44DB" w:rsidRPr="009D44DB">
        <w:rPr>
          <w:rFonts w:ascii="Times New Roman" w:hAnsi="Times New Roman" w:cs="Times New Roman"/>
          <w:sz w:val="28"/>
          <w:szCs w:val="28"/>
        </w:rPr>
        <w:t xml:space="preserve">О </w:t>
      </w:r>
      <w:r w:rsidR="009D44DB" w:rsidRP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предоставлении из местного бюджета Северного района Новосибирской области в местный  бюджет </w:t>
      </w:r>
      <w:r w:rsid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Верх-Красноярского</w:t>
      </w:r>
      <w:r w:rsidR="009D44DB" w:rsidRP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сельсовета </w:t>
      </w:r>
      <w:r w:rsidR="009D44DB" w:rsidRPr="009D44DB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</w:t>
      </w:r>
      <w:r w:rsidR="009D44DB" w:rsidRP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иных межбюджетных трансфертов</w:t>
      </w:r>
      <w:r w:rsid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», от </w:t>
      </w:r>
      <w:r w:rsidR="009D44DB">
        <w:rPr>
          <w:rFonts w:ascii="Times New Roman" w:hAnsi="Times New Roman" w:cs="Times New Roman"/>
          <w:sz w:val="28"/>
          <w:szCs w:val="28"/>
        </w:rPr>
        <w:t>02.06</w:t>
      </w:r>
      <w:r w:rsidR="009D44DB" w:rsidRPr="00FF307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9D44DB">
        <w:rPr>
          <w:rFonts w:ascii="Times New Roman" w:hAnsi="Times New Roman" w:cs="Times New Roman"/>
          <w:sz w:val="28"/>
          <w:szCs w:val="28"/>
        </w:rPr>
        <w:t>21</w:t>
      </w:r>
      <w:r w:rsidR="009D44DB" w:rsidRPr="00FF3076">
        <w:rPr>
          <w:rFonts w:ascii="Times New Roman" w:hAnsi="Times New Roman" w:cs="Times New Roman"/>
          <w:sz w:val="28"/>
          <w:szCs w:val="28"/>
        </w:rPr>
        <w:t xml:space="preserve"> «</w:t>
      </w:r>
      <w:r w:rsidR="009D44DB" w:rsidRPr="009D44DB">
        <w:rPr>
          <w:rFonts w:ascii="Times New Roman" w:hAnsi="Times New Roman" w:cs="Times New Roman"/>
          <w:sz w:val="28"/>
          <w:szCs w:val="28"/>
        </w:rPr>
        <w:t xml:space="preserve">О </w:t>
      </w:r>
      <w:r w:rsidR="009D44DB" w:rsidRP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предоставлении из местного бюджета Северного района Новосибирской области в местный  бюджет </w:t>
      </w:r>
      <w:r w:rsid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Верх-Красноярского</w:t>
      </w:r>
      <w:r w:rsidR="009D44DB" w:rsidRP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сельсовета </w:t>
      </w:r>
      <w:r w:rsidR="009D44DB" w:rsidRPr="009D44DB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</w:t>
      </w:r>
      <w:r w:rsidR="009D44DB" w:rsidRP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иных межбюджетных трансфертов</w:t>
      </w:r>
      <w:r w:rsidR="009D44DB">
        <w:rPr>
          <w:rFonts w:ascii="Times New Roman" w:hAnsi="Times New Roman" w:cs="Times New Roman"/>
          <w:color w:val="000000"/>
          <w:spacing w:val="3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 также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 расходам, Совет депутатов Верх-Красноярского  сельсовета   Северного района Новосибирской области</w:t>
      </w:r>
    </w:p>
    <w:p w:rsidR="00707750" w:rsidRDefault="00707750" w:rsidP="009D44DB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 Верх-Красноярского сельсовета Северного района Новосибирской области от 23.12.2020г. №  1 «О местном бюджете Верх-Красноярского сельсовета Северного района  Новосибирской области на 2021 год и плановый период 2022 и 2023 годов» (с изменениями, внесенными решением Совета депутатов Верх-Красноярского сельсовета Северного района Новосибирской области от 26.01.2021 №1, от 26.02.2021 №1, от 12.04.2021 № 1)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подпункте 1 пункта 1  цифры «11469,4» заменить цифрами «12602,4»,  цифры </w:t>
      </w:r>
      <w:r w:rsidRPr="002409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10279,6</w:t>
      </w:r>
      <w:r w:rsidRPr="002409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«11412,6».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подпункте 2 пункта 1  цифры «13057,6» заменить цифрами «14210,6»; 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1588,2» заменить цифрами «1608,2».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</w:t>
      </w:r>
      <w:r>
        <w:rPr>
          <w:rFonts w:ascii="Times New Roman" w:hAnsi="Times New Roman" w:cs="Times New Roman"/>
          <w:sz w:val="28"/>
        </w:rPr>
        <w:t>одпункте</w:t>
      </w:r>
      <w:r w:rsidRPr="00732B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Pr="00732B2A">
        <w:rPr>
          <w:rFonts w:ascii="Times New Roman" w:hAnsi="Times New Roman" w:cs="Times New Roman"/>
          <w:sz w:val="28"/>
        </w:rPr>
        <w:t xml:space="preserve"> пункта </w:t>
      </w:r>
      <w:r>
        <w:rPr>
          <w:rFonts w:ascii="Times New Roman" w:hAnsi="Times New Roman" w:cs="Times New Roman"/>
          <w:sz w:val="28"/>
        </w:rPr>
        <w:t>17  цифры «1285,7» заменить цифрами «</w:t>
      </w:r>
      <w:r w:rsidR="00CD393F">
        <w:rPr>
          <w:rFonts w:ascii="Times New Roman" w:hAnsi="Times New Roman" w:cs="Times New Roman"/>
          <w:sz w:val="28"/>
        </w:rPr>
        <w:t>1915,7</w:t>
      </w:r>
      <w:r>
        <w:rPr>
          <w:rFonts w:ascii="Times New Roman" w:hAnsi="Times New Roman" w:cs="Times New Roman"/>
          <w:sz w:val="28"/>
        </w:rPr>
        <w:t>»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Утвердить:</w:t>
      </w:r>
    </w:p>
    <w:p w:rsidR="00707750" w:rsidRDefault="00707750" w:rsidP="0070775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приложение 3 «Доходы местного бюджета на 2021 год и плановый период 2022 и 2023 годов» в прилагаемой редакции;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подгруппам) видов расходов классификации расходов бюджетов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приложение  5 «Ведомственная структура расходов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приложение 9 «Источники внутреннего финансирования дефицита местного бюджета на 2021 год</w:t>
      </w:r>
      <w:r>
        <w:rPr>
          <w:rFonts w:ascii="Times New Roman" w:hAnsi="Times New Roman" w:cs="Times New Roman"/>
          <w:sz w:val="28"/>
        </w:rPr>
        <w:t xml:space="preserve">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707750" w:rsidTr="001D6D93">
        <w:tc>
          <w:tcPr>
            <w:tcW w:w="5070" w:type="dxa"/>
            <w:hideMark/>
          </w:tcPr>
          <w:p w:rsidR="00707750" w:rsidRDefault="00707750" w:rsidP="001D6D9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707750" w:rsidRDefault="00707750" w:rsidP="001D6D9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707750" w:rsidRDefault="00707750" w:rsidP="001D6D9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707750" w:rsidRDefault="00707750" w:rsidP="001D6D93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707750" w:rsidRDefault="00707750" w:rsidP="001D6D9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707750" w:rsidRDefault="00707750" w:rsidP="001D6D9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707750" w:rsidRDefault="00707750" w:rsidP="001D6D9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707750" w:rsidRDefault="00707750" w:rsidP="001D6D93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707750" w:rsidRDefault="00707750" w:rsidP="0070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7750" w:rsidRDefault="00707750" w:rsidP="00707750">
      <w:pPr>
        <w:tabs>
          <w:tab w:val="left" w:pos="5220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:rsidR="00707750" w:rsidRDefault="00707750" w:rsidP="00707750">
      <w:pPr>
        <w:tabs>
          <w:tab w:val="left" w:pos="5220"/>
        </w:tabs>
        <w:spacing w:after="0" w:line="240" w:lineRule="auto"/>
        <w:ind w:left="6663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</w:p>
    <w:p w:rsidR="00707750" w:rsidRDefault="00707750" w:rsidP="00707750">
      <w:pPr>
        <w:spacing w:after="0" w:line="240" w:lineRule="auto"/>
        <w:rPr>
          <w:rFonts w:ascii="Times New Roman" w:hAnsi="Times New Roman" w:cs="Times New Roman"/>
          <w:sz w:val="20"/>
        </w:rPr>
        <w:sectPr w:rsidR="00707750">
          <w:pgSz w:w="11906" w:h="16838"/>
          <w:pgMar w:top="720" w:right="851" w:bottom="851" w:left="1701" w:header="709" w:footer="709" w:gutter="0"/>
          <w:cols w:space="720"/>
        </w:sectPr>
      </w:pPr>
    </w:p>
    <w:p w:rsidR="00707750" w:rsidRDefault="00707750" w:rsidP="00707750">
      <w:pPr>
        <w:spacing w:after="0" w:line="240" w:lineRule="auto"/>
        <w:ind w:left="93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3</w:t>
      </w:r>
    </w:p>
    <w:p w:rsidR="00707750" w:rsidRDefault="00707750" w:rsidP="00707750">
      <w:pPr>
        <w:spacing w:after="0" w:line="240" w:lineRule="auto"/>
        <w:ind w:left="9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от 02.04.2021 № 1 «О внесении изменений в решение Совета депутатов Верх-Красноярского сельсовета Северного района Новосибирской области от 23.12.2020 № 1» </w:t>
      </w:r>
    </w:p>
    <w:p w:rsidR="00707750" w:rsidRDefault="00707750" w:rsidP="007077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О Х О 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  на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плановый период 2022 и 2023 годов</w:t>
      </w:r>
    </w:p>
    <w:p w:rsidR="00707750" w:rsidRDefault="00707750" w:rsidP="0070775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"/>
        <w:gridCol w:w="987"/>
        <w:gridCol w:w="1568"/>
        <w:gridCol w:w="4383"/>
        <w:gridCol w:w="566"/>
        <w:gridCol w:w="567"/>
        <w:gridCol w:w="425"/>
        <w:gridCol w:w="285"/>
        <w:gridCol w:w="712"/>
        <w:gridCol w:w="139"/>
        <w:gridCol w:w="437"/>
        <w:gridCol w:w="558"/>
        <w:gridCol w:w="572"/>
        <w:gridCol w:w="134"/>
        <w:gridCol w:w="578"/>
        <w:gridCol w:w="138"/>
        <w:gridCol w:w="519"/>
        <w:gridCol w:w="615"/>
        <w:gridCol w:w="429"/>
        <w:gridCol w:w="563"/>
        <w:gridCol w:w="993"/>
        <w:gridCol w:w="145"/>
      </w:tblGrid>
      <w:tr w:rsidR="00707750" w:rsidTr="001D6D93">
        <w:trPr>
          <w:trHeight w:val="345"/>
        </w:trPr>
        <w:tc>
          <w:tcPr>
            <w:tcW w:w="2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07750" w:rsidTr="001D6D93">
        <w:trPr>
          <w:trHeight w:val="195"/>
        </w:trPr>
        <w:tc>
          <w:tcPr>
            <w:tcW w:w="2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1156,3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1206,1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1240,0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-58,5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-64,1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33,5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1189,8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1273,5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3570,4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2803,4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00020230024100000150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7084,0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750" w:rsidTr="001D6D93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12602,4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5"/>
        </w:trPr>
        <w:tc>
          <w:tcPr>
            <w:tcW w:w="7504" w:type="dxa"/>
            <w:gridSpan w:val="4"/>
            <w:noWrap/>
            <w:vAlign w:val="bottom"/>
            <w:hideMark/>
          </w:tcPr>
          <w:p w:rsidR="00707750" w:rsidRDefault="00707750" w:rsidP="001D6D93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707750" w:rsidRDefault="00707750" w:rsidP="001D6D93">
            <w:pPr>
              <w:rPr>
                <w:rFonts w:cs="Times New Roman"/>
              </w:rPr>
            </w:pPr>
          </w:p>
        </w:tc>
        <w:tc>
          <w:tcPr>
            <w:tcW w:w="6672" w:type="dxa"/>
            <w:gridSpan w:val="14"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 4</w:t>
            </w:r>
          </w:p>
          <w:p w:rsidR="00707750" w:rsidRDefault="00707750" w:rsidP="001D6D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02.06.2021 №</w:t>
            </w:r>
            <w:r>
              <w:rPr>
                <w:rFonts w:ascii="Times New Roman" w:hAnsi="Times New Roman" w:cs="Times New Roman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23.12.2020 № 1»</w:t>
            </w:r>
          </w:p>
          <w:p w:rsidR="00707750" w:rsidRPr="00E87CF5" w:rsidRDefault="00707750" w:rsidP="001D6D93">
            <w:pPr>
              <w:tabs>
                <w:tab w:val="left" w:pos="42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080"/>
        </w:trPr>
        <w:tc>
          <w:tcPr>
            <w:tcW w:w="15168" w:type="dxa"/>
            <w:gridSpan w:val="20"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годов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00"/>
        </w:trPr>
        <w:tc>
          <w:tcPr>
            <w:tcW w:w="7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765"/>
        </w:trPr>
        <w:tc>
          <w:tcPr>
            <w:tcW w:w="7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02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856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0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3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41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8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71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71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45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2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16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предупреждению и ликвидации последствий пожара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0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Верх-Красноярского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750" w:rsidRPr="00240903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значения за счет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фонда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jc w:val="right"/>
            </w:pPr>
            <w:r w:rsidRPr="0007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jc w:val="right"/>
            </w:pPr>
            <w:r w:rsidRPr="0007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47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47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24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24090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24090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9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E87CF5" w:rsidRDefault="00707750" w:rsidP="001D6D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F5">
              <w:rPr>
                <w:rFonts w:ascii="Times New Roman" w:hAnsi="Times New Roman" w:cs="Times New Roman"/>
              </w:rPr>
              <w:t>Организация в границах поселений тепл</w:t>
            </w:r>
            <w:proofErr w:type="gramStart"/>
            <w:r w:rsidRPr="00E87CF5">
              <w:rPr>
                <w:rFonts w:ascii="Times New Roman" w:hAnsi="Times New Roman" w:cs="Times New Roman"/>
              </w:rPr>
              <w:t>о-</w:t>
            </w:r>
            <w:proofErr w:type="gramEnd"/>
            <w:r w:rsidRPr="00E87CF5">
              <w:rPr>
                <w:rFonts w:ascii="Times New Roman" w:hAnsi="Times New Roman" w:cs="Times New Roman"/>
              </w:rPr>
              <w:t xml:space="preserve"> 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93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93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7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7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19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93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412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93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jc w:val="right"/>
            </w:pPr>
            <w:r w:rsidRPr="0043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93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jc w:val="right"/>
            </w:pPr>
            <w:r w:rsidRPr="00435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41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E87CF5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87CF5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418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48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7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14210,6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560"/>
        </w:trPr>
        <w:tc>
          <w:tcPr>
            <w:tcW w:w="7504" w:type="dxa"/>
            <w:gridSpan w:val="4"/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2"/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5675" w:type="dxa"/>
            <w:gridSpan w:val="12"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D6D93" w:rsidRDefault="001D6D93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Приложение  5</w:t>
            </w:r>
          </w:p>
          <w:p w:rsidR="00707750" w:rsidRDefault="00707750" w:rsidP="001D6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02.06.2021 №</w:t>
            </w:r>
            <w:r>
              <w:rPr>
                <w:rFonts w:ascii="Times New Roman" w:hAnsi="Times New Roman" w:cs="Times New Roman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23.12.2020 № 1»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21"/>
        </w:trPr>
        <w:tc>
          <w:tcPr>
            <w:tcW w:w="987" w:type="dxa"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1" w:type="dxa"/>
            <w:gridSpan w:val="19"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00"/>
        </w:trPr>
        <w:tc>
          <w:tcPr>
            <w:tcW w:w="6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3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765"/>
        </w:trPr>
        <w:tc>
          <w:tcPr>
            <w:tcW w:w="6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 год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14210,6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02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02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856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</w:t>
            </w:r>
            <w:r w:rsidRPr="001D6D93">
              <w:rPr>
                <w:rFonts w:ascii="Times New Roman" w:hAnsi="Times New Roman" w:cs="Times New Roman"/>
                <w:color w:val="000000"/>
              </w:rPr>
              <w:t xml:space="preserve">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6D93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6D9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6D9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6D93"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6D9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D6D9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D6D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1D6D93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D6D93">
              <w:rPr>
                <w:rFonts w:ascii="Times New Roman" w:hAnsi="Times New Roman" w:cs="Times New Roman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9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30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41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8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1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71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114,7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71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45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2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16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предупреждению и ликвидации последствий пожара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20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0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862,5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3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B5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за счет средств Верх-Красноярского сельсовета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3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3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3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B5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дорожной деятельности в отношении автомобильных дорог общего пользования местного значения за счет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фонда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3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jc w:val="right"/>
            </w:pPr>
            <w:r w:rsidRPr="00D3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3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jc w:val="right"/>
            </w:pPr>
            <w:r w:rsidRPr="00D33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99 0 00 80780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47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47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DB51B5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DB51B5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DB5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DB51B5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99 0 00 03510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Pr="00DB51B5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1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5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99 0 00 03540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93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93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7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7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19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93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31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93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593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141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7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418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248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315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</w:tr>
      <w:tr w:rsidR="00707750" w:rsidTr="001D6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07" w:type="dxa"/>
          <w:wAfter w:w="145" w:type="dxa"/>
          <w:trHeight w:val="64"/>
        </w:trPr>
        <w:tc>
          <w:tcPr>
            <w:tcW w:w="6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14210,6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50" w:rsidRDefault="00707750" w:rsidP="001D6D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4192,6</w:t>
            </w:r>
          </w:p>
        </w:tc>
      </w:tr>
    </w:tbl>
    <w:p w:rsidR="00707750" w:rsidRDefault="00707750" w:rsidP="0070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750" w:rsidRDefault="00707750" w:rsidP="0070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7750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9</w:t>
      </w:r>
    </w:p>
    <w:p w:rsidR="00707750" w:rsidRDefault="00707750" w:rsidP="0070775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от 02.06.2021 № 1 «О внесении изменений в решение Совета депутатов Верх-Красноярского сельсовета Северного района Новосибирской области от 23.12.2020 № 1» </w:t>
      </w:r>
    </w:p>
    <w:p w:rsidR="00707750" w:rsidRDefault="00707750" w:rsidP="007077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7750" w:rsidRDefault="00707750" w:rsidP="00707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707750" w:rsidRDefault="00707750" w:rsidP="00707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07750" w:rsidRDefault="00707750" w:rsidP="00707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707750" w:rsidRDefault="00707750" w:rsidP="00707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707750" w:rsidRDefault="00707750" w:rsidP="007077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 год и плановый период 2022 и 2023 годов</w:t>
      </w:r>
    </w:p>
    <w:p w:rsidR="00707750" w:rsidRDefault="00707750" w:rsidP="007077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707750" w:rsidTr="001D6D93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50" w:rsidTr="001D6D93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7750" w:rsidTr="001D6D93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07750" w:rsidTr="001D6D9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750" w:rsidTr="001D6D9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750" w:rsidTr="001D6D9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750" w:rsidTr="001D6D9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750" w:rsidTr="001D6D93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750" w:rsidTr="001D6D93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000 01 00 0000 00 0000 000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1608,2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750" w:rsidTr="001D6D93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000 01 05 0000 00 0000 000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750" w:rsidTr="001D6D93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-12602,4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-4192,6</w:t>
            </w:r>
          </w:p>
        </w:tc>
      </w:tr>
      <w:tr w:rsidR="00707750" w:rsidTr="001D6D93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000 01 05 0201 10 0000 510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-12602,4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-4192,6</w:t>
            </w:r>
          </w:p>
        </w:tc>
      </w:tr>
      <w:tr w:rsidR="00707750" w:rsidTr="001D6D93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14210,6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4192,6</w:t>
            </w:r>
          </w:p>
        </w:tc>
      </w:tr>
      <w:tr w:rsidR="00707750" w:rsidTr="001D6D93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000 01 05 0201 10 0000 610</w:t>
            </w:r>
          </w:p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750" w:rsidRDefault="00707750" w:rsidP="001D6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4192,6</w:t>
            </w:r>
          </w:p>
        </w:tc>
      </w:tr>
    </w:tbl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707750" w:rsidRPr="00921A45" w:rsidRDefault="00707750" w:rsidP="007077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707750" w:rsidRPr="00921A45" w:rsidRDefault="00707750" w:rsidP="007077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707750" w:rsidRPr="00921A45" w:rsidRDefault="00707750" w:rsidP="007077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1A4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07750" w:rsidRPr="00921A45" w:rsidRDefault="00707750" w:rsidP="007077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921A45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1A4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1A4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десятой </w:t>
      </w:r>
      <w:r w:rsidRPr="00921A45">
        <w:rPr>
          <w:rFonts w:ascii="Times New Roman" w:hAnsi="Times New Roman"/>
          <w:sz w:val="28"/>
          <w:szCs w:val="28"/>
        </w:rPr>
        <w:t>сессии</w:t>
      </w: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750" w:rsidRPr="00921A45" w:rsidRDefault="00707750" w:rsidP="007077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02.06.</w:t>
      </w:r>
      <w:r w:rsidRPr="00921A4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921A45">
        <w:rPr>
          <w:rFonts w:ascii="Times New Roman" w:hAnsi="Times New Roman"/>
          <w:sz w:val="28"/>
          <w:szCs w:val="28"/>
        </w:rPr>
        <w:t xml:space="preserve"> г.                              </w:t>
      </w:r>
      <w:proofErr w:type="gramStart"/>
      <w:r w:rsidRPr="00921A45">
        <w:rPr>
          <w:rFonts w:ascii="Times New Roman" w:hAnsi="Times New Roman"/>
          <w:sz w:val="28"/>
          <w:szCs w:val="28"/>
        </w:rPr>
        <w:t>с</w:t>
      </w:r>
      <w:proofErr w:type="gramEnd"/>
      <w:r w:rsidRPr="00921A45">
        <w:rPr>
          <w:rFonts w:ascii="Times New Roman" w:hAnsi="Times New Roman"/>
          <w:sz w:val="28"/>
          <w:szCs w:val="28"/>
        </w:rPr>
        <w:t xml:space="preserve">. Верх-Красноярка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707750" w:rsidRPr="00921A45" w:rsidRDefault="00707750" w:rsidP="00707750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Об исполнении местного бюджета Верх-Красноярского сельсовета Северного района Новосибирской области 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921A4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07750" w:rsidRPr="00921A45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 xml:space="preserve"> </w:t>
      </w:r>
      <w:r w:rsidRPr="00921A45">
        <w:rPr>
          <w:rFonts w:ascii="Times New Roman" w:hAnsi="Times New Roman"/>
          <w:sz w:val="28"/>
          <w:szCs w:val="28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921A45">
        <w:rPr>
          <w:rFonts w:ascii="Times New Roman" w:hAnsi="Times New Roman"/>
          <w:sz w:val="28"/>
          <w:szCs w:val="28"/>
        </w:rPr>
        <w:t>б исполнении местного бюджета Верх-Красноярского сельсовета Северного района Новосибирской области (далее - местный бюджет) за 20</w:t>
      </w:r>
      <w:r>
        <w:rPr>
          <w:rFonts w:ascii="Times New Roman" w:hAnsi="Times New Roman"/>
          <w:sz w:val="28"/>
          <w:szCs w:val="28"/>
        </w:rPr>
        <w:t>20</w:t>
      </w:r>
      <w:r w:rsidRPr="00921A45">
        <w:rPr>
          <w:rFonts w:ascii="Times New Roman" w:hAnsi="Times New Roman"/>
          <w:sz w:val="28"/>
          <w:szCs w:val="28"/>
        </w:rPr>
        <w:t xml:space="preserve"> год, Совет депутатов Верх-Красноярского сельсовета Северного района Новосибирской области </w:t>
      </w:r>
    </w:p>
    <w:p w:rsidR="00707750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РЕШИЛ:</w:t>
      </w:r>
    </w:p>
    <w:p w:rsidR="00707750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A45">
        <w:rPr>
          <w:rFonts w:ascii="Times New Roman" w:hAnsi="Times New Roman"/>
          <w:sz w:val="28"/>
          <w:szCs w:val="28"/>
        </w:rPr>
        <w:t xml:space="preserve">1. Утвердить отчет об исполнении местного бюджета Верх-Красноярского сельсовета Северного района Новосибирской области за </w:t>
      </w:r>
      <w:r>
        <w:rPr>
          <w:rFonts w:ascii="Times New Roman" w:hAnsi="Times New Roman"/>
          <w:sz w:val="28"/>
          <w:szCs w:val="28"/>
        </w:rPr>
        <w:t>2020</w:t>
      </w:r>
      <w:r w:rsidRPr="00921A45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12436,6</w:t>
      </w:r>
      <w:r w:rsidRPr="00921A45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Pr="0097769F">
        <w:rPr>
          <w:rFonts w:ascii="Times New Roman" w:hAnsi="Times New Roman"/>
          <w:color w:val="000000"/>
          <w:sz w:val="28"/>
          <w:szCs w:val="28"/>
        </w:rPr>
        <w:t>11802,6</w:t>
      </w:r>
      <w:r w:rsidRPr="00921A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1A45">
        <w:rPr>
          <w:rFonts w:ascii="Times New Roman" w:hAnsi="Times New Roman"/>
          <w:sz w:val="28"/>
          <w:szCs w:val="28"/>
        </w:rPr>
        <w:t>тыс. рублей, с пр</w:t>
      </w:r>
      <w:r>
        <w:rPr>
          <w:rFonts w:ascii="Times New Roman" w:hAnsi="Times New Roman"/>
          <w:sz w:val="28"/>
          <w:szCs w:val="28"/>
        </w:rPr>
        <w:t>евышением доходов над расходами, с учетом и</w:t>
      </w:r>
      <w:r w:rsidRPr="00921A45">
        <w:rPr>
          <w:rFonts w:ascii="Times New Roman" w:hAnsi="Times New Roman"/>
          <w:sz w:val="28"/>
          <w:szCs w:val="28"/>
        </w:rPr>
        <w:t>сточник</w:t>
      </w:r>
      <w:r>
        <w:rPr>
          <w:rFonts w:ascii="Times New Roman" w:hAnsi="Times New Roman"/>
          <w:sz w:val="28"/>
          <w:szCs w:val="28"/>
        </w:rPr>
        <w:t>ов</w:t>
      </w:r>
      <w:r w:rsidRPr="00921A45">
        <w:rPr>
          <w:rFonts w:ascii="Times New Roman" w:hAnsi="Times New Roman"/>
          <w:sz w:val="28"/>
          <w:szCs w:val="28"/>
        </w:rPr>
        <w:t xml:space="preserve"> внутреннего финансирования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21A45">
        <w:rPr>
          <w:rFonts w:ascii="Times New Roman" w:hAnsi="Times New Roman"/>
          <w:sz w:val="28"/>
          <w:szCs w:val="28"/>
        </w:rPr>
        <w:t>(</w:t>
      </w:r>
      <w:proofErr w:type="spellStart"/>
      <w:r w:rsidRPr="00921A45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921A45">
        <w:rPr>
          <w:rFonts w:ascii="Times New Roman" w:hAnsi="Times New Roman"/>
          <w:sz w:val="28"/>
          <w:szCs w:val="28"/>
        </w:rPr>
        <w:t xml:space="preserve"> местного бюджета) в сумме </w:t>
      </w:r>
      <w:r w:rsidRPr="00FC4AB8">
        <w:rPr>
          <w:rFonts w:ascii="Times New Roman" w:hAnsi="Times New Roman"/>
          <w:sz w:val="28"/>
          <w:szCs w:val="28"/>
        </w:rPr>
        <w:t>634,0</w:t>
      </w:r>
      <w:r w:rsidRPr="00921A45">
        <w:rPr>
          <w:rFonts w:ascii="Times New Roman" w:hAnsi="Times New Roman"/>
          <w:sz w:val="28"/>
          <w:szCs w:val="28"/>
        </w:rPr>
        <w:t xml:space="preserve"> тыс. рублей.</w:t>
      </w:r>
    </w:p>
    <w:p w:rsidR="00707750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AB8">
        <w:rPr>
          <w:rFonts w:ascii="Times New Roman" w:hAnsi="Times New Roman"/>
          <w:sz w:val="28"/>
          <w:szCs w:val="28"/>
        </w:rPr>
        <w:t>2. Утвердить кассовое исполнение местного бюджета по доходам за 20</w:t>
      </w:r>
      <w:r>
        <w:rPr>
          <w:rFonts w:ascii="Times New Roman" w:hAnsi="Times New Roman"/>
          <w:sz w:val="28"/>
          <w:szCs w:val="28"/>
        </w:rPr>
        <w:t>20</w:t>
      </w:r>
      <w:r w:rsidRPr="00FC4AB8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бюджетов, согласно приложению 1 к настоящему решению.</w:t>
      </w:r>
    </w:p>
    <w:p w:rsidR="00707750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C4AB8">
        <w:rPr>
          <w:rFonts w:ascii="Times New Roman" w:hAnsi="Times New Roman"/>
          <w:sz w:val="28"/>
          <w:szCs w:val="28"/>
        </w:rPr>
        <w:t>. Утвердить кассовое исполнение местного бюджета по расходам  за 20</w:t>
      </w:r>
      <w:r>
        <w:rPr>
          <w:rFonts w:ascii="Times New Roman" w:hAnsi="Times New Roman"/>
          <w:sz w:val="28"/>
          <w:szCs w:val="28"/>
        </w:rPr>
        <w:t>20</w:t>
      </w:r>
      <w:r w:rsidRPr="00FC4AB8">
        <w:rPr>
          <w:rFonts w:ascii="Times New Roman" w:hAnsi="Times New Roman"/>
          <w:sz w:val="28"/>
          <w:szCs w:val="28"/>
        </w:rPr>
        <w:t xml:space="preserve"> год по ведомственной структуре расходов, согласно приложению 2 к настоящему решению.</w:t>
      </w:r>
    </w:p>
    <w:p w:rsidR="00707750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AB8">
        <w:rPr>
          <w:rFonts w:ascii="Times New Roman" w:hAnsi="Times New Roman"/>
          <w:sz w:val="28"/>
          <w:szCs w:val="28"/>
        </w:rPr>
        <w:t>4. Утвердить кассовое исполнение местного бюджета за 20</w:t>
      </w:r>
      <w:r>
        <w:rPr>
          <w:rFonts w:ascii="Times New Roman" w:hAnsi="Times New Roman"/>
          <w:sz w:val="28"/>
          <w:szCs w:val="28"/>
        </w:rPr>
        <w:t>20</w:t>
      </w:r>
      <w:r w:rsidRPr="00FC4AB8"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бюджетов, согласно приложению 3 к настоящему решению.</w:t>
      </w:r>
    </w:p>
    <w:p w:rsidR="00707750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4AB8">
        <w:rPr>
          <w:rFonts w:ascii="Times New Roman" w:hAnsi="Times New Roman"/>
          <w:sz w:val="28"/>
          <w:szCs w:val="28"/>
        </w:rPr>
        <w:t>5. Утвердить кассовое исполнение по источникам финансирования дефицита местного бюджета за 20</w:t>
      </w:r>
      <w:r>
        <w:rPr>
          <w:rFonts w:ascii="Times New Roman" w:hAnsi="Times New Roman"/>
          <w:sz w:val="28"/>
          <w:szCs w:val="28"/>
        </w:rPr>
        <w:t>20</w:t>
      </w:r>
      <w:r w:rsidRPr="00FC4AB8">
        <w:rPr>
          <w:rFonts w:ascii="Times New Roman" w:hAnsi="Times New Roman"/>
          <w:sz w:val="28"/>
          <w:szCs w:val="28"/>
        </w:rPr>
        <w:t xml:space="preserve"> год по кодам классификации источников финансирования дефицитов бюджетов, согласно приложению 4 к настоящему решению.</w:t>
      </w:r>
    </w:p>
    <w:p w:rsidR="00707750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21A45">
        <w:rPr>
          <w:rFonts w:ascii="Times New Roman" w:hAnsi="Times New Roman"/>
          <w:sz w:val="28"/>
          <w:szCs w:val="28"/>
        </w:rPr>
        <w:t>. Опубликовать данное решение в периодическом печатном издании «Вестник Верх-Красноярского сельсовета».</w:t>
      </w:r>
    </w:p>
    <w:p w:rsidR="00707750" w:rsidRPr="00921A45" w:rsidRDefault="00707750" w:rsidP="00707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93"/>
        <w:gridCol w:w="4523"/>
      </w:tblGrid>
      <w:tr w:rsidR="00707750" w:rsidRPr="00921A45" w:rsidTr="001D6D93">
        <w:tc>
          <w:tcPr>
            <w:tcW w:w="4793" w:type="dxa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921A45">
              <w:rPr>
                <w:rFonts w:ascii="Times New Roman" w:hAnsi="Times New Roman"/>
                <w:sz w:val="28"/>
                <w:szCs w:val="28"/>
              </w:rPr>
              <w:t xml:space="preserve"> Верх-Красноярского сельсовета Северного района </w:t>
            </w:r>
          </w:p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С.А. Клещенко</w:t>
            </w:r>
          </w:p>
        </w:tc>
        <w:tc>
          <w:tcPr>
            <w:tcW w:w="4523" w:type="dxa"/>
            <w:hideMark/>
          </w:tcPr>
          <w:p w:rsidR="00707750" w:rsidRPr="00921A45" w:rsidRDefault="00707750" w:rsidP="001D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07750" w:rsidRPr="00921A45" w:rsidRDefault="00707750" w:rsidP="001D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707750" w:rsidRPr="00921A45" w:rsidRDefault="00707750" w:rsidP="001D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707750" w:rsidRPr="00921A45" w:rsidRDefault="00707750" w:rsidP="001D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707750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21A45">
        <w:rPr>
          <w:rFonts w:ascii="Times New Roman" w:hAnsi="Times New Roman"/>
          <w:sz w:val="24"/>
          <w:szCs w:val="24"/>
        </w:rPr>
        <w:t>риложение № 1</w:t>
      </w:r>
    </w:p>
    <w:p w:rsidR="00707750" w:rsidRPr="00921A45" w:rsidRDefault="00707750" w:rsidP="00707750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от </w:t>
      </w:r>
      <w:r>
        <w:rPr>
          <w:rFonts w:ascii="Times New Roman" w:hAnsi="Times New Roman"/>
          <w:sz w:val="24"/>
          <w:szCs w:val="24"/>
        </w:rPr>
        <w:t>02.06.2021 №</w:t>
      </w:r>
      <w:r w:rsidRPr="00921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707750" w:rsidRPr="00921A45" w:rsidRDefault="00707750" w:rsidP="00707750">
      <w:pPr>
        <w:jc w:val="center"/>
        <w:rPr>
          <w:rFonts w:ascii="Times New Roman" w:hAnsi="Times New Roman"/>
          <w:b/>
          <w:sz w:val="24"/>
          <w:szCs w:val="24"/>
        </w:rPr>
      </w:pPr>
      <w:r w:rsidRPr="00921A45">
        <w:rPr>
          <w:rFonts w:ascii="Times New Roman" w:hAnsi="Times New Roman"/>
          <w:b/>
          <w:sz w:val="28"/>
          <w:szCs w:val="28"/>
        </w:rPr>
        <w:t>Кассовое исполнение местного бюджета по доходам 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921A45">
        <w:rPr>
          <w:rFonts w:ascii="Times New Roman" w:hAnsi="Times New Roman"/>
          <w:b/>
          <w:sz w:val="28"/>
          <w:szCs w:val="28"/>
        </w:rPr>
        <w:t xml:space="preserve"> год по кодам классификации доходов бюджетов</w:t>
      </w:r>
      <w:r w:rsidRPr="00921A4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</w:tblGrid>
      <w:tr w:rsidR="00707750" w:rsidRPr="00921A45" w:rsidTr="001D6D93">
        <w:trPr>
          <w:trHeight w:val="898"/>
        </w:trPr>
        <w:tc>
          <w:tcPr>
            <w:tcW w:w="2943" w:type="dxa"/>
          </w:tcPr>
          <w:p w:rsidR="00707750" w:rsidRPr="00921A45" w:rsidRDefault="00707750" w:rsidP="001D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921A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gramEnd"/>
            <w:r w:rsidRPr="00921A45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shd w:val="clear" w:color="auto" w:fill="auto"/>
          </w:tcPr>
          <w:p w:rsidR="00707750" w:rsidRPr="00921A45" w:rsidRDefault="00707750" w:rsidP="001D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Кассовое исполнение, тыс. руб.</w:t>
            </w:r>
          </w:p>
        </w:tc>
      </w:tr>
      <w:tr w:rsidR="00707750" w:rsidRPr="00921A45" w:rsidTr="001D6D93">
        <w:trPr>
          <w:trHeight w:val="305"/>
        </w:trPr>
        <w:tc>
          <w:tcPr>
            <w:tcW w:w="2943" w:type="dxa"/>
          </w:tcPr>
          <w:p w:rsidR="00707750" w:rsidRPr="00921A45" w:rsidRDefault="00707750" w:rsidP="001D6D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</w:tcPr>
          <w:p w:rsidR="00707750" w:rsidRPr="00921A45" w:rsidRDefault="00707750" w:rsidP="001D6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12436,6</w:t>
            </w:r>
          </w:p>
        </w:tc>
      </w:tr>
      <w:tr w:rsidR="00707750" w:rsidRPr="00921A45" w:rsidTr="001D6D93">
        <w:trPr>
          <w:trHeight w:val="199"/>
        </w:trPr>
        <w:tc>
          <w:tcPr>
            <w:tcW w:w="2943" w:type="dxa"/>
          </w:tcPr>
          <w:p w:rsidR="00707750" w:rsidRPr="00921A45" w:rsidRDefault="00707750" w:rsidP="001D6D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1245,4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263,2</w:t>
            </w:r>
          </w:p>
        </w:tc>
      </w:tr>
      <w:tr w:rsidR="00707750" w:rsidRPr="00921A45" w:rsidTr="001D6D93">
        <w:trPr>
          <w:trHeight w:val="2022"/>
        </w:trPr>
        <w:tc>
          <w:tcPr>
            <w:tcW w:w="2943" w:type="dxa"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258,6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707750" w:rsidRPr="00921A45" w:rsidTr="001D6D93">
        <w:trPr>
          <w:trHeight w:val="1687"/>
        </w:trPr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417,9</w:t>
            </w:r>
          </w:p>
        </w:tc>
      </w:tr>
      <w:tr w:rsidR="00707750" w:rsidRPr="00921A45" w:rsidTr="001D6D93">
        <w:trPr>
          <w:trHeight w:val="1704"/>
        </w:trPr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-57,2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707750" w:rsidRPr="00921A45" w:rsidTr="001D6D93">
        <w:trPr>
          <w:trHeight w:val="964"/>
        </w:trPr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262,6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63,1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1E6351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351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4962" w:type="dxa"/>
          </w:tcPr>
          <w:p w:rsidR="00707750" w:rsidRPr="001E6351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707750" w:rsidRPr="001E6351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автономных учреждений)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707750" w:rsidRPr="00921A45" w:rsidTr="001D6D93">
        <w:trPr>
          <w:trHeight w:val="1773"/>
        </w:trPr>
        <w:tc>
          <w:tcPr>
            <w:tcW w:w="2943" w:type="dxa"/>
          </w:tcPr>
          <w:p w:rsidR="00707750" w:rsidRPr="00921A45" w:rsidRDefault="00707750" w:rsidP="001D6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707750" w:rsidRPr="00921A45" w:rsidTr="001D6D93">
        <w:trPr>
          <w:trHeight w:val="398"/>
        </w:trPr>
        <w:tc>
          <w:tcPr>
            <w:tcW w:w="2943" w:type="dxa"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1308,5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4269,9</w:t>
            </w:r>
          </w:p>
        </w:tc>
      </w:tr>
      <w:tr w:rsidR="00707750" w:rsidRPr="00921A45" w:rsidTr="001D6D93">
        <w:trPr>
          <w:trHeight w:val="1033"/>
        </w:trPr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</w:tr>
      <w:tr w:rsidR="00707750" w:rsidRPr="00921A45" w:rsidTr="001D6D93">
        <w:trPr>
          <w:trHeight w:val="286"/>
        </w:trPr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603,5</w:t>
            </w:r>
          </w:p>
        </w:tc>
      </w:tr>
      <w:tr w:rsidR="00707750" w:rsidRPr="00921A45" w:rsidTr="001D6D93">
        <w:trPr>
          <w:trHeight w:val="841"/>
        </w:trPr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00020230024100000150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07750" w:rsidRPr="00921A45" w:rsidTr="001D6D93">
        <w:trPr>
          <w:trHeight w:val="568"/>
        </w:trPr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707750" w:rsidRPr="00921A45" w:rsidTr="001D6D93">
        <w:tc>
          <w:tcPr>
            <w:tcW w:w="2943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4962" w:type="dxa"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6113,9</w:t>
            </w:r>
          </w:p>
        </w:tc>
      </w:tr>
    </w:tbl>
    <w:p w:rsidR="00707750" w:rsidRDefault="00707750" w:rsidP="00707750">
      <w:pPr>
        <w:spacing w:after="0" w:line="240" w:lineRule="auto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rPr>
          <w:rFonts w:ascii="Times New Roman" w:hAnsi="Times New Roman" w:cs="Times New Roman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750" w:rsidRPr="00921A45" w:rsidRDefault="00707750" w:rsidP="00707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750" w:rsidRPr="00921A45" w:rsidRDefault="00707750" w:rsidP="00707750">
      <w:pPr>
        <w:rPr>
          <w:rFonts w:ascii="Times New Roman" w:hAnsi="Times New Roman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707750" w:rsidRPr="00921A45" w:rsidRDefault="00707750" w:rsidP="00707750">
      <w:pPr>
        <w:spacing w:after="0"/>
        <w:rPr>
          <w:rFonts w:ascii="Times New Roman" w:hAnsi="Times New Roman"/>
          <w:sz w:val="24"/>
          <w:szCs w:val="24"/>
        </w:rPr>
        <w:sectPr w:rsidR="00707750" w:rsidRPr="00921A45" w:rsidSect="001D6D93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993"/>
        <w:gridCol w:w="1275"/>
        <w:gridCol w:w="661"/>
        <w:gridCol w:w="615"/>
        <w:gridCol w:w="1559"/>
        <w:gridCol w:w="1134"/>
        <w:gridCol w:w="1701"/>
        <w:gridCol w:w="661"/>
      </w:tblGrid>
      <w:tr w:rsidR="00707750" w:rsidRPr="00921A45" w:rsidTr="001D6D93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   решению   Совета депутатов Верх-Красноярского  сельсовета Северного района Новосибирской области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02.06.2021 № 2</w:t>
            </w:r>
          </w:p>
        </w:tc>
      </w:tr>
      <w:tr w:rsidR="00707750" w:rsidRPr="00921A45" w:rsidTr="001D6D93">
        <w:trPr>
          <w:trHeight w:val="1024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707750" w:rsidRPr="00921A45" w:rsidRDefault="00707750" w:rsidP="001D6D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местного бюджета по расходам за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 xml:space="preserve"> год по ведомственной структуре расходов</w:t>
            </w:r>
            <w:r w:rsidRPr="00FC4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7750" w:rsidRPr="00921A45" w:rsidTr="001D6D93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исполнение, тыс. руб.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3664,3</w:t>
            </w:r>
          </w:p>
        </w:tc>
      </w:tr>
      <w:tr w:rsidR="00707750" w:rsidRPr="00921A45" w:rsidTr="001D6D93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707750" w:rsidRPr="00921A45" w:rsidTr="001D6D93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707750" w:rsidRPr="00921A45" w:rsidTr="001D6D93">
        <w:trPr>
          <w:gridAfter w:val="1"/>
          <w:wAfter w:w="661" w:type="dxa"/>
          <w:trHeight w:val="101"/>
        </w:trPr>
        <w:tc>
          <w:tcPr>
            <w:tcW w:w="6520" w:type="dxa"/>
            <w:gridSpan w:val="2"/>
            <w:shd w:val="clear" w:color="auto" w:fill="auto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707750" w:rsidRPr="00921A45" w:rsidTr="001D6D93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707750" w:rsidRPr="00921A45" w:rsidTr="001D6D93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707750" w:rsidRPr="00921A45" w:rsidTr="001D6D93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723,8</w:t>
            </w:r>
          </w:p>
        </w:tc>
      </w:tr>
      <w:tr w:rsidR="00707750" w:rsidRPr="00921A45" w:rsidTr="001D6D93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2739,5</w:t>
            </w:r>
          </w:p>
        </w:tc>
      </w:tr>
      <w:tr w:rsidR="00707750" w:rsidRPr="00921A45" w:rsidTr="001D6D93">
        <w:trPr>
          <w:gridAfter w:val="1"/>
          <w:wAfter w:w="661" w:type="dxa"/>
          <w:trHeight w:val="149"/>
        </w:trPr>
        <w:tc>
          <w:tcPr>
            <w:tcW w:w="6520" w:type="dxa"/>
            <w:gridSpan w:val="2"/>
            <w:shd w:val="clear" w:color="auto" w:fill="auto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7750" w:rsidRPr="00D255A6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5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707750" w:rsidRPr="00D255A6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255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0 00 00000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07750" w:rsidRPr="005937E8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2739,5</w:t>
            </w:r>
          </w:p>
        </w:tc>
      </w:tr>
      <w:tr w:rsidR="00707750" w:rsidRPr="00921A45" w:rsidTr="001D6D93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</w:tcPr>
          <w:p w:rsidR="00707750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07750" w:rsidRPr="00D255A6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707750" w:rsidRPr="00D255A6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707750" w:rsidRPr="00AD3129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1728,5</w:t>
            </w:r>
          </w:p>
        </w:tc>
      </w:tr>
      <w:tr w:rsidR="00707750" w:rsidRPr="00921A45" w:rsidTr="001D6D93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shd w:val="clear" w:color="auto" w:fill="auto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410,4</w:t>
            </w:r>
          </w:p>
        </w:tc>
      </w:tr>
      <w:tr w:rsidR="00707750" w:rsidRPr="00921A45" w:rsidTr="001D6D93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410,4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410,4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1192,3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1192,3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424,4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767,9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125,8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85,6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35,2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Новосибирской области»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1010,9</w:t>
            </w:r>
          </w:p>
        </w:tc>
      </w:tr>
      <w:tr w:rsidR="00707750" w:rsidRPr="00921A45" w:rsidTr="001D6D93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1010,9</w:t>
            </w:r>
          </w:p>
        </w:tc>
      </w:tr>
      <w:tr w:rsidR="00707750" w:rsidRPr="00921A45" w:rsidTr="001D6D93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1010,9</w:t>
            </w:r>
          </w:p>
        </w:tc>
      </w:tr>
      <w:tr w:rsidR="00707750" w:rsidRPr="00921A45" w:rsidTr="001D6D93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1010,9</w:t>
            </w:r>
          </w:p>
        </w:tc>
      </w:tr>
      <w:tr w:rsidR="00707750" w:rsidRPr="00921A45" w:rsidTr="001D6D93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707750" w:rsidRPr="00921A45" w:rsidTr="001D6D93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7750" w:rsidRPr="00921A45" w:rsidTr="001D6D93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7750" w:rsidRPr="00921A45" w:rsidTr="001D6D93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223822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822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vAlign w:val="center"/>
          </w:tcPr>
          <w:p w:rsidR="00707750" w:rsidRPr="00223822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223822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223822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223822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223822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223822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3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115,0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223822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22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vAlign w:val="center"/>
          </w:tcPr>
          <w:p w:rsidR="00707750" w:rsidRPr="005937E8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E8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707750" w:rsidRPr="005937E8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E8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993" w:type="dxa"/>
            <w:vAlign w:val="center"/>
          </w:tcPr>
          <w:p w:rsidR="00707750" w:rsidRPr="005937E8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E8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56629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5937E8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E8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vAlign w:val="center"/>
          </w:tcPr>
          <w:p w:rsidR="00707750" w:rsidRPr="0056629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межевание и постановку на государственный кадастровый учет лесов, расположенных на территории муниципальных образований Северного района Новосибирской области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99 0 00 90040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9900090040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9900090040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7750" w:rsidRPr="00921A45" w:rsidTr="001D6D93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107,7</w:t>
            </w:r>
          </w:p>
        </w:tc>
      </w:tr>
      <w:tr w:rsidR="00707750" w:rsidRPr="00921A45" w:rsidTr="001D6D93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107,7</w:t>
            </w:r>
          </w:p>
        </w:tc>
      </w:tr>
      <w:tr w:rsidR="00707750" w:rsidRPr="00921A45" w:rsidTr="001D6D93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07750" w:rsidRPr="00921A45" w:rsidTr="001D6D93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707750" w:rsidRPr="00921A45" w:rsidTr="001D6D93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106,8</w:t>
            </w:r>
          </w:p>
        </w:tc>
      </w:tr>
      <w:tr w:rsidR="00707750" w:rsidRPr="00921A45" w:rsidTr="001D6D93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106,8</w:t>
            </w:r>
          </w:p>
        </w:tc>
      </w:tr>
      <w:tr w:rsidR="00707750" w:rsidRPr="00921A45" w:rsidTr="001D6D93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106,8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56629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707750" w:rsidRPr="0056629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295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62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41,1</w:t>
            </w:r>
          </w:p>
        </w:tc>
      </w:tr>
      <w:tr w:rsidR="00707750" w:rsidRPr="00921A45" w:rsidTr="001D6D93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56629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993" w:type="dxa"/>
            <w:vAlign w:val="center"/>
          </w:tcPr>
          <w:p w:rsidR="00707750" w:rsidRPr="0056629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6629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41,1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автономными дымовыми пожарными извещателями жилых помещений, в которых проживают семьи, находящиеся в опасном 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99 0 00 70330</w:t>
            </w:r>
          </w:p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93" w:type="dxa"/>
            <w:vAlign w:val="center"/>
          </w:tcPr>
          <w:p w:rsidR="00707750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190C67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1E6351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99 0 00 70330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190C67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9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по оснащению жилых помещений автономными дымовыми извещателями, в которых проживают семьи, находящиеся в опасном социальном положении 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vAlign w:val="center"/>
          </w:tcPr>
          <w:p w:rsidR="00707750" w:rsidRPr="00190C67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C67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90C67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C6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90C67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C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90C67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C67">
              <w:rPr>
                <w:rFonts w:ascii="Times New Roman" w:hAnsi="Times New Roman"/>
                <w:color w:val="000000"/>
                <w:sz w:val="24"/>
                <w:szCs w:val="24"/>
              </w:rPr>
              <w:t>99 0 0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90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90C67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90C67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0C67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99 0 07 80330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99 0 07 80330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707750" w:rsidRPr="00921A45" w:rsidTr="001D6D93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99 0 07 80330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</w:tr>
      <w:tr w:rsidR="00707750" w:rsidRPr="00921A45" w:rsidTr="001D6D93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707750" w:rsidRPr="00921A45" w:rsidTr="001D6D93">
        <w:trPr>
          <w:gridAfter w:val="1"/>
          <w:wAfter w:w="661" w:type="dxa"/>
          <w:trHeight w:val="2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707750" w:rsidRPr="00921A45" w:rsidTr="001D6D93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707750" w:rsidRPr="00921A45" w:rsidTr="001D6D93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созданию, восстановлению и содержанию элементов обустройства автомобильных дорог за счет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707750" w:rsidRPr="00921A45" w:rsidTr="001D6D93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93" w:type="dxa"/>
            <w:vAlign w:val="center"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4C2A1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A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707750" w:rsidRPr="00921A45" w:rsidTr="001D6D93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4C2A1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A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707750" w:rsidRPr="00921A45" w:rsidTr="001D6D93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4C2A1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A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1386,8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280,2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280,2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206,7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206,7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</w:t>
            </w:r>
            <w:r w:rsidRPr="00921A45"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206,7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206,7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 Новосибирской области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34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1E6351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34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99 0 00 03540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E6351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351"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1106,6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507,2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507,2</w:t>
            </w:r>
          </w:p>
        </w:tc>
      </w:tr>
      <w:tr w:rsidR="00707750" w:rsidRPr="00921A45" w:rsidTr="001D6D93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</w:tr>
      <w:tr w:rsidR="00707750" w:rsidRPr="00921A45" w:rsidTr="001D6D93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</w:tr>
      <w:tr w:rsidR="00707750" w:rsidRPr="00921A45" w:rsidTr="001D6D93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</w:tr>
      <w:tr w:rsidR="00707750" w:rsidRPr="00921A45" w:rsidTr="001D6D93">
        <w:trPr>
          <w:gridAfter w:val="1"/>
          <w:wAfter w:w="661" w:type="dxa"/>
          <w:trHeight w:val="3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:rsidR="00707750" w:rsidRPr="00921A45" w:rsidTr="001D6D93">
        <w:trPr>
          <w:gridAfter w:val="1"/>
          <w:wAfter w:w="661" w:type="dxa"/>
          <w:trHeight w:val="40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:rsidR="00707750" w:rsidRPr="00921A45" w:rsidTr="001D6D93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313,4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313,4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313,4</w:t>
            </w:r>
          </w:p>
        </w:tc>
      </w:tr>
      <w:tr w:rsidR="00707750" w:rsidRPr="00921A45" w:rsidTr="001D6D93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313,4</w:t>
            </w:r>
          </w:p>
        </w:tc>
      </w:tr>
      <w:tr w:rsidR="00707750" w:rsidRPr="00921A45" w:rsidTr="001D6D93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286,0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286,0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286,0</w:t>
            </w:r>
          </w:p>
        </w:tc>
      </w:tr>
      <w:tr w:rsidR="00707750" w:rsidRPr="00921A45" w:rsidTr="001D6D93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163,7</w:t>
            </w:r>
          </w:p>
        </w:tc>
      </w:tr>
      <w:tr w:rsidR="00707750" w:rsidRPr="00921A45" w:rsidTr="001D6D93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vAlign w:val="center"/>
          </w:tcPr>
          <w:p w:rsidR="00707750" w:rsidRPr="005B29BA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5662,5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707750" w:rsidRPr="005B29BA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5662,5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502EAE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5B29B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red"/>
              </w:rPr>
            </w:pPr>
            <w:r w:rsidRPr="005B29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5662,5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vAlign w:val="center"/>
          </w:tcPr>
          <w:p w:rsidR="00707750" w:rsidRPr="005B29B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9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5B29B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1283,3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выплату персонала в целях обеспечения </w:t>
            </w: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707750" w:rsidRPr="001E6351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vAlign w:val="center"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707750" w:rsidRPr="001E6351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3" w:type="dxa"/>
            <w:vAlign w:val="center"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41744A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7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921A45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1106,7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r w:rsidRPr="00921A45"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1106,7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108,4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color w:val="000000"/>
                <w:sz w:val="24"/>
                <w:szCs w:val="24"/>
              </w:rPr>
              <w:t>998,3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175,9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175,9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175,9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sz w:val="24"/>
                <w:szCs w:val="24"/>
              </w:rPr>
              <w:t>99 0 00 00720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</w:t>
            </w: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государственной программы Новосибирской области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 финансами в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4379,2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1677BC" w:rsidRDefault="00707750" w:rsidP="001D6D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3534,1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3534,1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3534,1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845,1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845,1</w:t>
            </w:r>
          </w:p>
        </w:tc>
      </w:tr>
      <w:tr w:rsidR="00707750" w:rsidRPr="00921A45" w:rsidTr="001D6D93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Проч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закупк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845,1</w:t>
            </w:r>
          </w:p>
        </w:tc>
      </w:tr>
      <w:tr w:rsidR="00707750" w:rsidRPr="00921A45" w:rsidTr="001D6D93">
        <w:trPr>
          <w:gridAfter w:val="1"/>
          <w:wAfter w:w="661" w:type="dxa"/>
          <w:trHeight w:val="297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135,0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1677BC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677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7750" w:rsidRPr="00921A45" w:rsidTr="001D6D93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</w:tr>
      <w:tr w:rsidR="00707750" w:rsidRPr="00921A45" w:rsidTr="001D6D93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7750" w:rsidRPr="00921A45" w:rsidTr="001D6D93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707750" w:rsidRPr="00921A45" w:rsidRDefault="00707750" w:rsidP="001D6D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707750" w:rsidRPr="00921A45" w:rsidRDefault="00707750" w:rsidP="001D6D93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07750" w:rsidRPr="00921A45" w:rsidRDefault="00707750" w:rsidP="001D6D93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11802,6</w:t>
            </w:r>
          </w:p>
        </w:tc>
      </w:tr>
    </w:tbl>
    <w:p w:rsidR="00707750" w:rsidRPr="00921A45" w:rsidRDefault="00707750" w:rsidP="00707750">
      <w:pPr>
        <w:rPr>
          <w:rFonts w:ascii="Times New Roman" w:hAnsi="Times New Roman"/>
        </w:rPr>
        <w:sectPr w:rsidR="00707750" w:rsidRPr="00921A45" w:rsidSect="001D6D9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07750" w:rsidRDefault="00707750" w:rsidP="00707750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707750" w:rsidRPr="00921A45" w:rsidRDefault="00707750" w:rsidP="00707750">
      <w:pPr>
        <w:spacing w:line="240" w:lineRule="auto"/>
        <w:ind w:left="5387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от </w:t>
      </w:r>
      <w:r>
        <w:rPr>
          <w:rFonts w:ascii="Times New Roman" w:hAnsi="Times New Roman"/>
          <w:sz w:val="24"/>
          <w:szCs w:val="24"/>
        </w:rPr>
        <w:t xml:space="preserve"> 02.06.2021 № 2</w:t>
      </w:r>
    </w:p>
    <w:p w:rsidR="00707750" w:rsidRDefault="00707750" w:rsidP="007077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Кассовое исполнение местного бюджета 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921A45">
        <w:rPr>
          <w:rFonts w:ascii="Times New Roman" w:hAnsi="Times New Roman"/>
          <w:b/>
          <w:sz w:val="28"/>
          <w:szCs w:val="28"/>
        </w:rPr>
        <w:t xml:space="preserve"> год по разделам и подразделам классификации расходов бюдже</w:t>
      </w:r>
      <w:r>
        <w:rPr>
          <w:rFonts w:ascii="Times New Roman" w:hAnsi="Times New Roman"/>
          <w:b/>
          <w:sz w:val="28"/>
          <w:szCs w:val="28"/>
        </w:rPr>
        <w:t>тов</w:t>
      </w:r>
      <w:r w:rsidRPr="006C6EA0">
        <w:rPr>
          <w:rFonts w:ascii="Times New Roman" w:hAnsi="Times New Roman"/>
          <w:sz w:val="28"/>
          <w:szCs w:val="28"/>
        </w:rPr>
        <w:t xml:space="preserve"> </w:t>
      </w:r>
    </w:p>
    <w:p w:rsidR="00707750" w:rsidRPr="00C9328B" w:rsidRDefault="00707750" w:rsidP="00707750">
      <w:pPr>
        <w:tabs>
          <w:tab w:val="left" w:pos="801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C9328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ыс. руб.</w:t>
      </w:r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6"/>
        <w:gridCol w:w="992"/>
        <w:gridCol w:w="1417"/>
        <w:gridCol w:w="1560"/>
      </w:tblGrid>
      <w:tr w:rsidR="00707750" w:rsidRPr="00921A45" w:rsidTr="001D6D93">
        <w:trPr>
          <w:trHeight w:val="466"/>
        </w:trPr>
        <w:tc>
          <w:tcPr>
            <w:tcW w:w="6096" w:type="dxa"/>
            <w:hideMark/>
          </w:tcPr>
          <w:p w:rsidR="00707750" w:rsidRPr="00921A45" w:rsidRDefault="00707750" w:rsidP="001D6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hideMark/>
          </w:tcPr>
          <w:p w:rsidR="00707750" w:rsidRPr="00921A45" w:rsidRDefault="00707750" w:rsidP="001D6D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hideMark/>
          </w:tcPr>
          <w:p w:rsidR="00707750" w:rsidRPr="00921A45" w:rsidRDefault="00707750" w:rsidP="001D6D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560" w:type="dxa"/>
            <w:hideMark/>
          </w:tcPr>
          <w:p w:rsidR="00707750" w:rsidRPr="00921A45" w:rsidRDefault="00707750" w:rsidP="001D6D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707750" w:rsidRPr="00921A45" w:rsidTr="001D6D93">
        <w:trPr>
          <w:trHeight w:val="278"/>
        </w:trPr>
        <w:tc>
          <w:tcPr>
            <w:tcW w:w="6096" w:type="dxa"/>
            <w:vAlign w:val="bottom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3664,3</w:t>
            </w:r>
          </w:p>
        </w:tc>
      </w:tr>
      <w:tr w:rsidR="00707750" w:rsidRPr="00921A45" w:rsidTr="001D6D93">
        <w:trPr>
          <w:trHeight w:val="834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723,8</w:t>
            </w:r>
          </w:p>
        </w:tc>
      </w:tr>
      <w:tr w:rsidR="00707750" w:rsidRPr="00921A45" w:rsidTr="001D6D93">
        <w:trPr>
          <w:trHeight w:val="1120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2739,5</w:t>
            </w:r>
          </w:p>
        </w:tc>
      </w:tr>
      <w:tr w:rsidR="00707750" w:rsidRPr="00921A45" w:rsidTr="001D6D93">
        <w:trPr>
          <w:trHeight w:val="488"/>
        </w:trPr>
        <w:tc>
          <w:tcPr>
            <w:tcW w:w="6096" w:type="dxa"/>
            <w:vAlign w:val="center"/>
            <w:hideMark/>
          </w:tcPr>
          <w:p w:rsidR="00707750" w:rsidRPr="00C9328B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328B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707750" w:rsidRPr="00921A45" w:rsidTr="001D6D93">
        <w:trPr>
          <w:trHeight w:val="488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707750" w:rsidRPr="00921A45" w:rsidTr="001D6D93">
        <w:trPr>
          <w:trHeight w:val="488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 вопросы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</w:tr>
      <w:tr w:rsidR="00707750" w:rsidRPr="00921A45" w:rsidTr="001D6D93">
        <w:trPr>
          <w:trHeight w:val="233"/>
        </w:trPr>
        <w:tc>
          <w:tcPr>
            <w:tcW w:w="6096" w:type="dxa"/>
            <w:vAlign w:val="bottom"/>
            <w:hideMark/>
          </w:tcPr>
          <w:p w:rsidR="00707750" w:rsidRPr="00C9328B" w:rsidRDefault="00707750" w:rsidP="001D6D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28B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107,7</w:t>
            </w:r>
          </w:p>
        </w:tc>
      </w:tr>
      <w:tr w:rsidR="00707750" w:rsidRPr="00921A45" w:rsidTr="001D6D93">
        <w:trPr>
          <w:trHeight w:val="200"/>
        </w:trPr>
        <w:tc>
          <w:tcPr>
            <w:tcW w:w="6096" w:type="dxa"/>
            <w:vAlign w:val="center"/>
            <w:hideMark/>
          </w:tcPr>
          <w:p w:rsidR="00707750" w:rsidRPr="00AF1A07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107,7</w:t>
            </w:r>
          </w:p>
        </w:tc>
      </w:tr>
      <w:tr w:rsidR="00707750" w:rsidRPr="00921A45" w:rsidTr="001D6D93">
        <w:trPr>
          <w:trHeight w:val="200"/>
        </w:trPr>
        <w:tc>
          <w:tcPr>
            <w:tcW w:w="6096" w:type="dxa"/>
            <w:vAlign w:val="center"/>
            <w:hideMark/>
          </w:tcPr>
          <w:p w:rsidR="00707750" w:rsidRPr="00AF1A07" w:rsidRDefault="00707750" w:rsidP="001D6D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/>
                <w:sz w:val="28"/>
                <w:szCs w:val="28"/>
              </w:rPr>
              <w:t>41,1</w:t>
            </w:r>
          </w:p>
        </w:tc>
      </w:tr>
      <w:tr w:rsidR="00707750" w:rsidRPr="00921A45" w:rsidTr="001D6D93">
        <w:trPr>
          <w:trHeight w:val="200"/>
        </w:trPr>
        <w:tc>
          <w:tcPr>
            <w:tcW w:w="6096" w:type="dxa"/>
            <w:vAlign w:val="center"/>
            <w:hideMark/>
          </w:tcPr>
          <w:p w:rsidR="00707750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  <w:hideMark/>
          </w:tcPr>
          <w:p w:rsidR="00707750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707750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707750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707750" w:rsidRPr="00921A45" w:rsidTr="001D6D93">
        <w:trPr>
          <w:trHeight w:val="200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805,2</w:t>
            </w:r>
          </w:p>
        </w:tc>
      </w:tr>
      <w:tr w:rsidR="00707750" w:rsidRPr="00921A45" w:rsidTr="001D6D93">
        <w:trPr>
          <w:trHeight w:val="314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805,2</w:t>
            </w:r>
          </w:p>
        </w:tc>
      </w:tr>
      <w:tr w:rsidR="00707750" w:rsidRPr="00921A45" w:rsidTr="001D6D93">
        <w:trPr>
          <w:trHeight w:val="344"/>
        </w:trPr>
        <w:tc>
          <w:tcPr>
            <w:tcW w:w="6096" w:type="dxa"/>
            <w:vAlign w:val="bottom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1386,8</w:t>
            </w:r>
          </w:p>
        </w:tc>
      </w:tr>
      <w:tr w:rsidR="00707750" w:rsidRPr="00921A45" w:rsidTr="001D6D93">
        <w:trPr>
          <w:trHeight w:val="268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280,2</w:t>
            </w:r>
          </w:p>
        </w:tc>
      </w:tr>
      <w:tr w:rsidR="00707750" w:rsidRPr="00921A45" w:rsidTr="001D6D93">
        <w:trPr>
          <w:trHeight w:val="233"/>
        </w:trPr>
        <w:tc>
          <w:tcPr>
            <w:tcW w:w="6096" w:type="dxa"/>
            <w:vAlign w:val="bottom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1106,6</w:t>
            </w:r>
          </w:p>
        </w:tc>
      </w:tr>
      <w:tr w:rsidR="00707750" w:rsidRPr="00921A45" w:rsidTr="001D6D93">
        <w:trPr>
          <w:trHeight w:val="268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5662,5</w:t>
            </w:r>
          </w:p>
        </w:tc>
      </w:tr>
      <w:tr w:rsidR="00707750" w:rsidRPr="00921A45" w:rsidTr="001D6D93">
        <w:trPr>
          <w:trHeight w:val="254"/>
        </w:trPr>
        <w:tc>
          <w:tcPr>
            <w:tcW w:w="6096" w:type="dxa"/>
            <w:vAlign w:val="bottom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5662,5</w:t>
            </w:r>
          </w:p>
        </w:tc>
      </w:tr>
      <w:tr w:rsidR="00707750" w:rsidRPr="00921A45" w:rsidTr="001D6D93">
        <w:trPr>
          <w:trHeight w:val="254"/>
        </w:trPr>
        <w:tc>
          <w:tcPr>
            <w:tcW w:w="6096" w:type="dxa"/>
            <w:vAlign w:val="bottom"/>
            <w:hideMark/>
          </w:tcPr>
          <w:p w:rsidR="00707750" w:rsidRPr="00AF1A07" w:rsidRDefault="00707750" w:rsidP="001D6D9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/>
                <w:sz w:val="28"/>
                <w:szCs w:val="28"/>
              </w:rPr>
              <w:t>135,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07750" w:rsidRPr="00921A45" w:rsidTr="001D6D93">
        <w:trPr>
          <w:trHeight w:val="254"/>
        </w:trPr>
        <w:tc>
          <w:tcPr>
            <w:tcW w:w="6096" w:type="dxa"/>
            <w:hideMark/>
          </w:tcPr>
          <w:p w:rsidR="00707750" w:rsidRPr="00AF1A07" w:rsidRDefault="00707750" w:rsidP="001D6D9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A07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hideMark/>
          </w:tcPr>
          <w:p w:rsidR="00707750" w:rsidRPr="00AF1A07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A07">
              <w:rPr>
                <w:rFonts w:ascii="Times New Roman" w:hAnsi="Times New Roman"/>
                <w:sz w:val="28"/>
                <w:szCs w:val="28"/>
              </w:rPr>
              <w:t>135,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7750" w:rsidRPr="00921A45" w:rsidTr="001D6D93">
        <w:trPr>
          <w:trHeight w:val="378"/>
        </w:trPr>
        <w:tc>
          <w:tcPr>
            <w:tcW w:w="6096" w:type="dxa"/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992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11802,6</w:t>
            </w:r>
          </w:p>
        </w:tc>
      </w:tr>
    </w:tbl>
    <w:p w:rsidR="00707750" w:rsidRPr="00921A45" w:rsidRDefault="00707750" w:rsidP="00707750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707750" w:rsidRPr="00921A45" w:rsidRDefault="00707750" w:rsidP="00707750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921A45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от </w:t>
      </w:r>
      <w:r>
        <w:rPr>
          <w:rFonts w:ascii="Times New Roman" w:hAnsi="Times New Roman"/>
          <w:sz w:val="24"/>
          <w:szCs w:val="24"/>
        </w:rPr>
        <w:t>02.06.2021 № 2</w:t>
      </w:r>
    </w:p>
    <w:p w:rsidR="00707750" w:rsidRPr="00921A45" w:rsidRDefault="00707750" w:rsidP="007077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7750" w:rsidRPr="00921A45" w:rsidRDefault="00707750" w:rsidP="007077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7750" w:rsidRPr="00921A45" w:rsidRDefault="00707750" w:rsidP="007077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1A45">
        <w:rPr>
          <w:rFonts w:ascii="Times New Roman" w:hAnsi="Times New Roman"/>
          <w:b/>
          <w:sz w:val="28"/>
          <w:szCs w:val="28"/>
        </w:rPr>
        <w:t>Кассовое исполнение по источникам финансирования дефицита местного бюджета 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921A45">
        <w:rPr>
          <w:rFonts w:ascii="Times New Roman" w:hAnsi="Times New Roman"/>
          <w:b/>
          <w:sz w:val="28"/>
          <w:szCs w:val="28"/>
        </w:rPr>
        <w:t xml:space="preserve"> год по кодам </w:t>
      </w:r>
      <w:proofErr w:type="gramStart"/>
      <w:r w:rsidRPr="00921A45">
        <w:rPr>
          <w:rFonts w:ascii="Times New Roman" w:hAnsi="Times New Roman"/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707750" w:rsidRPr="00921A45" w:rsidRDefault="00707750" w:rsidP="0070775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395"/>
        <w:gridCol w:w="1559"/>
      </w:tblGrid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921A45">
              <w:rPr>
                <w:rFonts w:ascii="Times New Roman" w:hAnsi="Times New Roman"/>
                <w:b/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A45">
              <w:rPr>
                <w:rFonts w:ascii="Times New Roman" w:hAnsi="Times New Roman"/>
                <w:b/>
                <w:sz w:val="28"/>
                <w:szCs w:val="28"/>
              </w:rPr>
              <w:t>Кассовое исполнение тыс. руб.</w:t>
            </w: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50" w:rsidRPr="00921A45" w:rsidRDefault="00707750" w:rsidP="001D6D9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634,0</w:t>
            </w:r>
          </w:p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55500001000000000000 000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634,0</w:t>
            </w: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55500001050000000000 000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634,0</w:t>
            </w: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55500001050000000000500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12436,6</w:t>
            </w: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55500001050201100000510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12436,6</w:t>
            </w: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55500001050000000000600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-11802,6</w:t>
            </w:r>
          </w:p>
        </w:tc>
      </w:tr>
      <w:tr w:rsidR="00707750" w:rsidRPr="00921A45" w:rsidTr="001D6D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55500001050201100000 610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Pr="00921A45" w:rsidRDefault="00707750" w:rsidP="001D6D9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A4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750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-11802,6</w:t>
            </w:r>
          </w:p>
          <w:p w:rsidR="00707750" w:rsidRPr="00921A45" w:rsidRDefault="00707750" w:rsidP="001D6D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7750" w:rsidRPr="00921A45" w:rsidRDefault="00707750" w:rsidP="007077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7750" w:rsidRPr="00921A45" w:rsidRDefault="00707750" w:rsidP="00707750">
      <w:pPr>
        <w:spacing w:after="0"/>
        <w:rPr>
          <w:rFonts w:ascii="Times New Roman" w:hAnsi="Times New Roman"/>
          <w:sz w:val="28"/>
          <w:szCs w:val="28"/>
        </w:rPr>
      </w:pPr>
    </w:p>
    <w:p w:rsidR="00707750" w:rsidRPr="00921A45" w:rsidRDefault="00707750" w:rsidP="007077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7750" w:rsidRPr="00921A45" w:rsidRDefault="00707750" w:rsidP="00707750">
      <w:pPr>
        <w:rPr>
          <w:rFonts w:ascii="Times New Roman" w:hAnsi="Times New Roman"/>
        </w:rPr>
      </w:pPr>
    </w:p>
    <w:p w:rsidR="00707750" w:rsidRPr="00921A45" w:rsidRDefault="00707750" w:rsidP="007077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7750" w:rsidRDefault="00707750" w:rsidP="00707750"/>
    <w:p w:rsidR="00707750" w:rsidRDefault="00707750" w:rsidP="00707750"/>
    <w:p w:rsidR="004D42FC" w:rsidRDefault="004D42FC"/>
    <w:sectPr w:rsidR="004D42FC" w:rsidSect="001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6"/>
  </w:num>
  <w:num w:numId="9">
    <w:abstractNumId w:val="22"/>
  </w:num>
  <w:num w:numId="10">
    <w:abstractNumId w:val="2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24"/>
  </w:num>
  <w:num w:numId="15">
    <w:abstractNumId w:val="2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10"/>
  </w:num>
  <w:num w:numId="18">
    <w:abstractNumId w:val="9"/>
  </w:num>
  <w:num w:numId="19">
    <w:abstractNumId w:val="17"/>
  </w:num>
  <w:num w:numId="20">
    <w:abstractNumId w:val="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750"/>
    <w:rsid w:val="00014144"/>
    <w:rsid w:val="00014DAF"/>
    <w:rsid w:val="000618E4"/>
    <w:rsid w:val="00065BF7"/>
    <w:rsid w:val="000A0B5C"/>
    <w:rsid w:val="000A3CBA"/>
    <w:rsid w:val="000C6449"/>
    <w:rsid w:val="000F64D8"/>
    <w:rsid w:val="0011719C"/>
    <w:rsid w:val="0013006E"/>
    <w:rsid w:val="001413C6"/>
    <w:rsid w:val="0016154B"/>
    <w:rsid w:val="00180D7F"/>
    <w:rsid w:val="001D6D93"/>
    <w:rsid w:val="002237F7"/>
    <w:rsid w:val="00237B89"/>
    <w:rsid w:val="002B46CE"/>
    <w:rsid w:val="002C168D"/>
    <w:rsid w:val="002C576C"/>
    <w:rsid w:val="003036CF"/>
    <w:rsid w:val="00315A7F"/>
    <w:rsid w:val="00381076"/>
    <w:rsid w:val="00405227"/>
    <w:rsid w:val="004D42FC"/>
    <w:rsid w:val="00597489"/>
    <w:rsid w:val="005D3117"/>
    <w:rsid w:val="00643821"/>
    <w:rsid w:val="006438A5"/>
    <w:rsid w:val="00652A89"/>
    <w:rsid w:val="006B6CBC"/>
    <w:rsid w:val="006E6D68"/>
    <w:rsid w:val="00703256"/>
    <w:rsid w:val="00707750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9D44DB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859C0"/>
    <w:rsid w:val="00CB107A"/>
    <w:rsid w:val="00CC2115"/>
    <w:rsid w:val="00CD393F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77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077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0775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7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77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0775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707750"/>
    <w:rPr>
      <w:rFonts w:eastAsia="Times New Roman"/>
    </w:rPr>
  </w:style>
  <w:style w:type="paragraph" w:styleId="a4">
    <w:name w:val="No Spacing"/>
    <w:link w:val="a3"/>
    <w:uiPriority w:val="1"/>
    <w:qFormat/>
    <w:rsid w:val="00707750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077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07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77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7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07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077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7077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70775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70775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a9">
    <w:name w:val="Основной текст + Полужирный"/>
    <w:rsid w:val="00707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7077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0775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77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07750"/>
    <w:rPr>
      <w:rFonts w:ascii="Calibri" w:eastAsia="Times New Roman" w:hAnsi="Calibri" w:cs="Times New Roman"/>
      <w:lang w:eastAsia="ru-RU"/>
    </w:rPr>
  </w:style>
  <w:style w:type="paragraph" w:customStyle="1" w:styleId="Pa29">
    <w:name w:val="Pa29"/>
    <w:basedOn w:val="a"/>
    <w:next w:val="a"/>
    <w:uiPriority w:val="99"/>
    <w:rsid w:val="0070775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rsid w:val="00707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7077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707750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70775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1"/>
    <w:uiPriority w:val="99"/>
    <w:semiHidden/>
    <w:rsid w:val="007077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0775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0775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07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707750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707750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707750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707750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707750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707750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707750"/>
    <w:rPr>
      <w:rFonts w:ascii="Times New Roman" w:eastAsia="Times New Roman" w:hAnsi="Times New Roman"/>
    </w:rPr>
  </w:style>
  <w:style w:type="paragraph" w:styleId="af3">
    <w:name w:val="footnote text"/>
    <w:basedOn w:val="a"/>
    <w:link w:val="af2"/>
    <w:semiHidden/>
    <w:unhideWhenUsed/>
    <w:rsid w:val="00707750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13">
    <w:name w:val="Текст сноски Знак1"/>
    <w:basedOn w:val="a0"/>
    <w:link w:val="af3"/>
    <w:uiPriority w:val="99"/>
    <w:semiHidden/>
    <w:rsid w:val="00707750"/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5"/>
    <w:semiHidden/>
    <w:rsid w:val="00707750"/>
    <w:rPr>
      <w:rFonts w:ascii="Times New Roman" w:eastAsia="Times New Roman" w:hAnsi="Times New Roman"/>
    </w:rPr>
  </w:style>
  <w:style w:type="paragraph" w:styleId="af5">
    <w:name w:val="annotation text"/>
    <w:basedOn w:val="a"/>
    <w:link w:val="af4"/>
    <w:semiHidden/>
    <w:unhideWhenUsed/>
    <w:rsid w:val="00707750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14">
    <w:name w:val="Текст примечания Знак1"/>
    <w:basedOn w:val="a0"/>
    <w:link w:val="af5"/>
    <w:uiPriority w:val="99"/>
    <w:semiHidden/>
    <w:rsid w:val="00707750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basedOn w:val="af4"/>
    <w:link w:val="af7"/>
    <w:semiHidden/>
    <w:rsid w:val="00707750"/>
    <w:rPr>
      <w:b/>
      <w:bCs/>
    </w:rPr>
  </w:style>
  <w:style w:type="paragraph" w:styleId="af7">
    <w:name w:val="annotation subject"/>
    <w:basedOn w:val="af5"/>
    <w:next w:val="af5"/>
    <w:link w:val="af6"/>
    <w:semiHidden/>
    <w:unhideWhenUsed/>
    <w:rsid w:val="00707750"/>
    <w:rPr>
      <w:b/>
      <w:bCs/>
    </w:rPr>
  </w:style>
  <w:style w:type="character" w:customStyle="1" w:styleId="15">
    <w:name w:val="Тема примечания Знак1"/>
    <w:basedOn w:val="14"/>
    <w:link w:val="af7"/>
    <w:uiPriority w:val="99"/>
    <w:semiHidden/>
    <w:rsid w:val="00707750"/>
    <w:rPr>
      <w:b/>
      <w:bCs/>
    </w:rPr>
  </w:style>
  <w:style w:type="character" w:customStyle="1" w:styleId="16">
    <w:name w:val="Название Знак1"/>
    <w:basedOn w:val="a0"/>
    <w:rsid w:val="007077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locked/>
    <w:rsid w:val="00707750"/>
    <w:rPr>
      <w:rFonts w:ascii="Times New Roman" w:hAnsi="Times New Roman"/>
      <w:spacing w:val="-5"/>
      <w:sz w:val="28"/>
      <w:szCs w:val="28"/>
    </w:rPr>
  </w:style>
  <w:style w:type="paragraph" w:styleId="af9">
    <w:name w:val="Body Text Indent"/>
    <w:basedOn w:val="a"/>
    <w:link w:val="af8"/>
    <w:uiPriority w:val="99"/>
    <w:semiHidden/>
    <w:unhideWhenUsed/>
    <w:rsid w:val="00707750"/>
    <w:pPr>
      <w:spacing w:after="120"/>
      <w:ind w:left="283"/>
    </w:pPr>
    <w:rPr>
      <w:rFonts w:ascii="Times New Roman" w:eastAsiaTheme="minorHAnsi" w:hAnsi="Times New Roman"/>
      <w:spacing w:val="-5"/>
      <w:sz w:val="28"/>
      <w:szCs w:val="28"/>
      <w:lang w:eastAsia="en-US"/>
    </w:rPr>
  </w:style>
  <w:style w:type="character" w:customStyle="1" w:styleId="17">
    <w:name w:val="Основной текст с отступом Знак1"/>
    <w:basedOn w:val="a0"/>
    <w:link w:val="af9"/>
    <w:uiPriority w:val="99"/>
    <w:semiHidden/>
    <w:rsid w:val="00707750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locked/>
    <w:rsid w:val="00707750"/>
    <w:rPr>
      <w:rFonts w:ascii="Times New Roman" w:hAnsi="Times New Roman"/>
      <w:spacing w:val="-5"/>
      <w:sz w:val="28"/>
      <w:szCs w:val="28"/>
    </w:rPr>
  </w:style>
  <w:style w:type="paragraph" w:styleId="22">
    <w:name w:val="Body Text Indent 2"/>
    <w:basedOn w:val="a"/>
    <w:link w:val="21"/>
    <w:uiPriority w:val="99"/>
    <w:semiHidden/>
    <w:unhideWhenUsed/>
    <w:rsid w:val="00707750"/>
    <w:pPr>
      <w:spacing w:after="120" w:line="480" w:lineRule="auto"/>
      <w:ind w:left="283"/>
    </w:pPr>
    <w:rPr>
      <w:rFonts w:ascii="Times New Roman" w:eastAsiaTheme="minorHAnsi" w:hAnsi="Times New Roman"/>
      <w:spacing w:val="-5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07750"/>
    <w:rPr>
      <w:rFonts w:eastAsiaTheme="minorEastAsia"/>
      <w:lang w:eastAsia="ru-RU"/>
    </w:rPr>
  </w:style>
  <w:style w:type="character" w:customStyle="1" w:styleId="afa">
    <w:name w:val="_ТЕКСТ Знак"/>
    <w:link w:val="afb"/>
    <w:locked/>
    <w:rsid w:val="00707750"/>
    <w:rPr>
      <w:rFonts w:ascii="Arial" w:hAnsi="Arial"/>
      <w:sz w:val="24"/>
    </w:rPr>
  </w:style>
  <w:style w:type="paragraph" w:customStyle="1" w:styleId="afb">
    <w:name w:val="_ТЕКСТ"/>
    <w:basedOn w:val="a"/>
    <w:link w:val="afa"/>
    <w:qFormat/>
    <w:rsid w:val="00707750"/>
    <w:pPr>
      <w:spacing w:after="0" w:line="360" w:lineRule="auto"/>
      <w:ind w:firstLine="709"/>
      <w:jc w:val="both"/>
    </w:pPr>
    <w:rPr>
      <w:rFonts w:ascii="Arial" w:eastAsiaTheme="minorHAnsi" w:hAnsi="Arial"/>
      <w:sz w:val="24"/>
      <w:lang w:eastAsia="en-US"/>
    </w:rPr>
  </w:style>
  <w:style w:type="character" w:customStyle="1" w:styleId="afc">
    <w:name w:val="Обычный текст Знак"/>
    <w:link w:val="afd"/>
    <w:uiPriority w:val="99"/>
    <w:locked/>
    <w:rsid w:val="00707750"/>
    <w:rPr>
      <w:rFonts w:ascii="Times New Roman" w:hAnsi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70775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8977</Words>
  <Characters>51174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2021-06-04T09:19:00Z</cp:lastPrinted>
  <dcterms:created xsi:type="dcterms:W3CDTF">2021-06-04T05:19:00Z</dcterms:created>
  <dcterms:modified xsi:type="dcterms:W3CDTF">2021-06-04T09:34:00Z</dcterms:modified>
</cp:coreProperties>
</file>