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E3" w:rsidRDefault="00430EDE" w:rsidP="00ED3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2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ED3BE3" w:rsidRDefault="008A52A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</w:t>
      </w:r>
      <w:r w:rsidR="00ED3BE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30EDE">
        <w:rPr>
          <w:rFonts w:ascii="Times New Roman" w:hAnsi="Times New Roman" w:cs="Times New Roman"/>
          <w:sz w:val="24"/>
          <w:szCs w:val="24"/>
        </w:rPr>
        <w:t>21.10</w:t>
      </w:r>
      <w:r>
        <w:rPr>
          <w:rFonts w:ascii="Times New Roman" w:hAnsi="Times New Roman" w:cs="Times New Roman"/>
          <w:sz w:val="24"/>
          <w:szCs w:val="24"/>
        </w:rPr>
        <w:t xml:space="preserve">.2020 года                                                                                                     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депутатов </w:t>
      </w:r>
      <w:r w:rsidR="00430EDE">
        <w:rPr>
          <w:rFonts w:ascii="Times New Roman" w:hAnsi="Times New Roman" w:cs="Times New Roman"/>
          <w:sz w:val="24"/>
          <w:szCs w:val="24"/>
        </w:rPr>
        <w:t>7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Присутствует  </w:t>
      </w:r>
      <w:r w:rsidR="00430EDE">
        <w:rPr>
          <w:rFonts w:ascii="Times New Roman" w:hAnsi="Times New Roman" w:cs="Times New Roman"/>
          <w:sz w:val="24"/>
          <w:szCs w:val="24"/>
        </w:rPr>
        <w:t>7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>: Глава Верх-Красноярского сельсовета С.А. Клещенко,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администрации Верх-Красноярского сельсовета Сандзюк Н.И.</w:t>
      </w:r>
    </w:p>
    <w:p w:rsidR="00ED3BE3" w:rsidRDefault="00ED3BE3" w:rsidP="00ED3BE3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D3BE3" w:rsidRDefault="00ED3BE3" w:rsidP="00ED3BE3">
      <w:pPr>
        <w:spacing w:after="0"/>
        <w:ind w:right="-143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 внесении изменений в решение Совета депутатов  Верх - Красноярского сельсовета  Северного района Новосибирской области от 20.12.2019г.  № 1 «О местном бюджете Верх-Красноярского  сельсовета Северного  района  Новосибирской области  на 2020г и плановый период  2021 и 2022 годов».</w:t>
      </w:r>
    </w:p>
    <w:p w:rsidR="00ED3BE3" w:rsidRDefault="00ED3BE3" w:rsidP="00ED3B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BE3" w:rsidRDefault="00ED3BE3" w:rsidP="00ED3BE3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Слушали главного бухгалтера администрации Верх-Красноярского сельсовета Северного района Новосибирской области Сандзюк Н.И.  Ознакомила с изменениями, которые необходимо внести  </w:t>
      </w:r>
      <w:r>
        <w:rPr>
          <w:rFonts w:ascii="Times New Roman" w:hAnsi="Times New Roman" w:cs="Times New Roman"/>
          <w:sz w:val="24"/>
        </w:rPr>
        <w:t>в решение Совета депутатов  Верх-Красноярского сельсовета  Северного района Новосибирской области от 20.12.2019г.  № 1 «О местном бюджете Верх-Красноярского  сельсовета Северного  района  Новосибирской области  на 2020г и плановый период  2021 и 2022 годов»,</w:t>
      </w:r>
      <w:proofErr w:type="gramEnd"/>
    </w:p>
    <w:p w:rsidR="00ED3BE3" w:rsidRDefault="00ED3BE3" w:rsidP="00ED3BE3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D3BE3" w:rsidRDefault="00ED3BE3" w:rsidP="00ED3BE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1, от 22.04.2020</w:t>
      </w:r>
      <w:proofErr w:type="gramEnd"/>
      <w:r>
        <w:rPr>
          <w:rFonts w:ascii="Times New Roman" w:hAnsi="Times New Roman" w:cs="Times New Roman"/>
          <w:sz w:val="24"/>
        </w:rPr>
        <w:t xml:space="preserve"> № 1, от 20.05.2020 № 1, от 22.06.2020 № 1, от 08.07.2020 № 1, от 27.07.2020 № 1</w:t>
      </w:r>
      <w:r w:rsidR="00430EDE">
        <w:rPr>
          <w:rFonts w:ascii="Times New Roman" w:hAnsi="Times New Roman" w:cs="Times New Roman"/>
          <w:sz w:val="24"/>
        </w:rPr>
        <w:t>, 27.08.2020 № 1</w:t>
      </w:r>
      <w:r>
        <w:rPr>
          <w:rFonts w:ascii="Times New Roman" w:hAnsi="Times New Roman" w:cs="Times New Roman"/>
          <w:sz w:val="24"/>
        </w:rPr>
        <w:t>) следующие изменения: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Утвердить:</w:t>
      </w:r>
    </w:p>
    <w:p w:rsidR="00ED3BE3" w:rsidRDefault="008A52A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BE3">
        <w:rPr>
          <w:rFonts w:ascii="Times New Roman" w:hAnsi="Times New Roman" w:cs="Times New Roman"/>
          <w:sz w:val="24"/>
          <w:szCs w:val="24"/>
        </w:rPr>
        <w:t>.1. таблицу 1 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ED3BE3" w:rsidRDefault="008A52A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BE3">
        <w:rPr>
          <w:rFonts w:ascii="Times New Roman" w:hAnsi="Times New Roman" w:cs="Times New Roman"/>
          <w:sz w:val="24"/>
          <w:szCs w:val="24"/>
        </w:rPr>
        <w:t>.2. таблицу 1 приложения 5 «Ведомственная структура расходов местного бюджета на 2020 год» в прилагаемой редакции;</w:t>
      </w: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                  </w:t>
      </w:r>
      <w:r w:rsidR="00430EDE">
        <w:rPr>
          <w:rFonts w:ascii="Times New Roman" w:hAnsi="Times New Roman" w:cs="Times New Roman"/>
          <w:sz w:val="24"/>
          <w:szCs w:val="24"/>
        </w:rPr>
        <w:t>Л.В. Смык</w:t>
      </w: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2A3" w:rsidRDefault="008A52A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2A3" w:rsidRDefault="008A52A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2A3" w:rsidRDefault="008A52A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2A3" w:rsidRDefault="008A52A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2A3" w:rsidRDefault="008A52A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2A3" w:rsidRDefault="008A52A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ED3BE3" w:rsidRDefault="00430EDE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</w:t>
      </w:r>
      <w:r w:rsidR="00ED3B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созыва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D3BE3" w:rsidRDefault="00ED3BE3" w:rsidP="00ED3BE3">
      <w:pPr>
        <w:pStyle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ED3BE3" w:rsidRDefault="00430EDE" w:rsidP="00ED3BE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второй</w:t>
      </w:r>
      <w:r w:rsidR="00ED3B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сессии</w:t>
      </w:r>
    </w:p>
    <w:p w:rsidR="00ED3BE3" w:rsidRDefault="00ED3BE3" w:rsidP="00ED3BE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D3BE3" w:rsidRDefault="00430EDE" w:rsidP="00ED3BE3">
      <w:pPr>
        <w:pStyle w:val="ad"/>
        <w:tabs>
          <w:tab w:val="left" w:pos="364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21.10</w:t>
      </w:r>
      <w:r w:rsidR="00ED3BE3">
        <w:rPr>
          <w:bCs/>
          <w:color w:val="000000" w:themeColor="text1"/>
        </w:rPr>
        <w:t>.2020</w:t>
      </w:r>
      <w:r w:rsidR="00ED3BE3">
        <w:rPr>
          <w:bCs/>
          <w:color w:val="000000" w:themeColor="text1"/>
        </w:rPr>
        <w:tab/>
        <w:t>с</w:t>
      </w:r>
      <w:proofErr w:type="gramStart"/>
      <w:r w:rsidR="00ED3BE3">
        <w:rPr>
          <w:bCs/>
          <w:color w:val="000000" w:themeColor="text1"/>
        </w:rPr>
        <w:t>.В</w:t>
      </w:r>
      <w:proofErr w:type="gramEnd"/>
      <w:r w:rsidR="00ED3BE3">
        <w:rPr>
          <w:bCs/>
          <w:color w:val="000000" w:themeColor="text1"/>
        </w:rPr>
        <w:t>ерх-Красноярка                                         № 1</w:t>
      </w:r>
    </w:p>
    <w:p w:rsidR="00ED3BE3" w:rsidRDefault="00ED3BE3" w:rsidP="00ED3BE3">
      <w:pPr>
        <w:pStyle w:val="ad"/>
        <w:tabs>
          <w:tab w:val="left" w:pos="3640"/>
        </w:tabs>
        <w:rPr>
          <w:bCs/>
          <w:color w:val="000000" w:themeColor="text1"/>
        </w:rPr>
      </w:pP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ED3BE3" w:rsidRDefault="00ED3BE3" w:rsidP="00ED3BE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</w:p>
    <w:p w:rsidR="00ED3BE3" w:rsidRDefault="00ED3BE3" w:rsidP="00ED3BE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20.12.2019г.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1, от 22.04.2020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1, от 20.05.2020 №1, от 22.06.2020 № 1, от 08.07.2020 № 1, от 27.07.2020 № 1</w:t>
      </w:r>
      <w:r w:rsidR="00430EDE">
        <w:rPr>
          <w:rFonts w:ascii="Times New Roman" w:hAnsi="Times New Roman" w:cs="Times New Roman"/>
          <w:sz w:val="28"/>
          <w:szCs w:val="28"/>
        </w:rPr>
        <w:t>, от 27.08.2020 №1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Утвердить:</w:t>
      </w:r>
    </w:p>
    <w:p w:rsidR="00ED3BE3" w:rsidRDefault="008A52A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3BE3">
        <w:rPr>
          <w:rFonts w:ascii="Times New Roman" w:hAnsi="Times New Roman" w:cs="Times New Roman"/>
          <w:sz w:val="28"/>
          <w:szCs w:val="28"/>
        </w:rPr>
        <w:t>.1. таблицу 1 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ED3BE3" w:rsidRDefault="008A52A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3BE3">
        <w:rPr>
          <w:rFonts w:ascii="Times New Roman" w:hAnsi="Times New Roman" w:cs="Times New Roman"/>
          <w:sz w:val="28"/>
          <w:szCs w:val="28"/>
        </w:rPr>
        <w:t>.2. таблицу 1 приложения 5 «Ведомственная структура расходов местного бюджета на 2020 год» в прилагаемой редакции;</w:t>
      </w:r>
    </w:p>
    <w:p w:rsidR="00ED3BE3" w:rsidRDefault="00ED3BE3" w:rsidP="00ED3BE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D3BE3" w:rsidTr="00ED3BE3">
        <w:tc>
          <w:tcPr>
            <w:tcW w:w="5070" w:type="dxa"/>
            <w:hideMark/>
          </w:tcPr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ED3BE3" w:rsidRDefault="00ED3BE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D3BE3" w:rsidRDefault="00ED3BE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30EDE" w:rsidRDefault="00430EDE">
      <w:pPr>
        <w:rPr>
          <w:rFonts w:cs="Times New Roman"/>
        </w:rPr>
        <w:sectPr w:rsidR="00430EDE" w:rsidSect="00430EDE">
          <w:pgSz w:w="11906" w:h="16838"/>
          <w:pgMar w:top="1134" w:right="1418" w:bottom="1134" w:left="851" w:header="709" w:footer="709" w:gutter="0"/>
          <w:cols w:space="720"/>
        </w:sectPr>
      </w:pPr>
    </w:p>
    <w:tbl>
      <w:tblPr>
        <w:tblW w:w="14610" w:type="dxa"/>
        <w:tblInd w:w="107" w:type="dxa"/>
        <w:tblLayout w:type="fixed"/>
        <w:tblLook w:val="04A0"/>
      </w:tblPr>
      <w:tblGrid>
        <w:gridCol w:w="8362"/>
        <w:gridCol w:w="960"/>
        <w:gridCol w:w="33"/>
        <w:gridCol w:w="1277"/>
        <w:gridCol w:w="1702"/>
        <w:gridCol w:w="7"/>
        <w:gridCol w:w="1127"/>
        <w:gridCol w:w="1142"/>
      </w:tblGrid>
      <w:tr w:rsidR="00ED3BE3" w:rsidTr="00430EDE">
        <w:trPr>
          <w:trHeight w:val="2205"/>
        </w:trPr>
        <w:tc>
          <w:tcPr>
            <w:tcW w:w="8362" w:type="dxa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5288" w:type="dxa"/>
            <w:gridSpan w:val="6"/>
            <w:vAlign w:val="bottom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ED3BE3" w:rsidRDefault="00ED3BE3" w:rsidP="00430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Верх-Красноярского сельсовета Северного района Новосибирской области от </w:t>
            </w:r>
            <w:r w:rsidR="00430EDE">
              <w:rPr>
                <w:rFonts w:ascii="Times New Roman" w:hAnsi="Times New Roman" w:cs="Times New Roman"/>
                <w:color w:val="000000"/>
              </w:rPr>
              <w:t>21.10</w:t>
            </w:r>
            <w:r>
              <w:rPr>
                <w:rFonts w:ascii="Times New Roman" w:hAnsi="Times New Roman" w:cs="Times New Roman"/>
                <w:color w:val="000000"/>
              </w:rPr>
              <w:t>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D3BE3" w:rsidTr="00430EDE">
        <w:trPr>
          <w:trHeight w:val="795"/>
        </w:trPr>
        <w:tc>
          <w:tcPr>
            <w:tcW w:w="8362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gridSpan w:val="2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709" w:type="dxa"/>
            <w:gridSpan w:val="2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ED3BE3" w:rsidTr="00430EDE">
        <w:trPr>
          <w:trHeight w:val="1080"/>
        </w:trPr>
        <w:tc>
          <w:tcPr>
            <w:tcW w:w="14610" w:type="dxa"/>
            <w:gridSpan w:val="8"/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ED3BE3" w:rsidRDefault="00ED3BE3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ED3BE3" w:rsidTr="00430EDE">
        <w:trPr>
          <w:trHeight w:val="300"/>
        </w:trPr>
        <w:tc>
          <w:tcPr>
            <w:tcW w:w="8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D3BE3" w:rsidTr="00430EDE">
        <w:trPr>
          <w:trHeight w:val="765"/>
        </w:trPr>
        <w:tc>
          <w:tcPr>
            <w:tcW w:w="8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04722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3812</w:t>
            </w:r>
            <w:r w:rsidR="00ED3BE3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ED3BE3" w:rsidTr="00430EDE">
        <w:trPr>
          <w:trHeight w:val="202"/>
        </w:trPr>
        <w:tc>
          <w:tcPr>
            <w:tcW w:w="8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ED3BE3" w:rsidTr="00430EDE">
        <w:trPr>
          <w:trHeight w:val="856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ED3BE3" w:rsidTr="00430EDE">
        <w:trPr>
          <w:trHeight w:val="9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04722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04722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</w:tr>
      <w:tr w:rsidR="00ED3BE3" w:rsidTr="00430EDE">
        <w:trPr>
          <w:trHeight w:val="276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047221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047221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9,8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047221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047221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9,7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ED3BE3" w:rsidTr="00430EDE">
        <w:trPr>
          <w:trHeight w:val="33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</w:tc>
      </w:tr>
      <w:tr w:rsidR="00ED3BE3" w:rsidTr="00430EDE">
        <w:trPr>
          <w:trHeight w:val="24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0472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72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ED3BE3" w:rsidTr="00430EDE">
        <w:trPr>
          <w:trHeight w:val="28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0472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72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ED3BE3" w:rsidTr="00430EDE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ED3BE3" w:rsidTr="00430EDE">
        <w:trPr>
          <w:trHeight w:val="17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ED3BE3" w:rsidTr="00430EDE">
        <w:trPr>
          <w:trHeight w:val="2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04722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D3BE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047221" w:rsidTr="00047221">
        <w:trPr>
          <w:trHeight w:val="34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221" w:rsidRDefault="00047221" w:rsidP="000472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межевание и постановку на государственный кадастровый учет лесов, расположенных на территории муниципальных образований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221" w:rsidRDefault="000472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221" w:rsidRDefault="000472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221" w:rsidRDefault="00EA1E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99 0 0090040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221" w:rsidRDefault="000472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221" w:rsidRDefault="00EA1E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A1E34" w:rsidTr="00EA1E34">
        <w:trPr>
          <w:trHeight w:val="26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E34" w:rsidRDefault="00EA1E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 w:rsidP="00EA1E34">
            <w:pPr>
              <w:jc w:val="right"/>
            </w:pPr>
            <w:r w:rsidRPr="00A71567">
              <w:rPr>
                <w:rFonts w:ascii="Times New Roman" w:hAnsi="Times New Roman" w:cs="Times New Roman"/>
                <w:color w:val="000000"/>
              </w:rPr>
              <w:t>99 0 0090040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A1E34" w:rsidTr="00EA1E34">
        <w:trPr>
          <w:trHeight w:val="26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E34" w:rsidRDefault="00EA1E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 w:rsidP="00EA1E34">
            <w:pPr>
              <w:jc w:val="right"/>
            </w:pPr>
            <w:r w:rsidRPr="00A71567">
              <w:rPr>
                <w:rFonts w:ascii="Times New Roman" w:hAnsi="Times New Roman" w:cs="Times New Roman"/>
                <w:color w:val="000000"/>
              </w:rPr>
              <w:t>99 0 0090040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E34" w:rsidRDefault="00EA1E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ED3BE3" w:rsidTr="00EA1E34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ED3BE3" w:rsidTr="00EA1E34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EA1E3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</w:t>
            </w:r>
            <w:r w:rsidR="00EA1E3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EA1E3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</w:t>
            </w:r>
            <w:r w:rsidR="00EA1E3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A1E3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A1E34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ED3BE3" w:rsidTr="00430EDE">
        <w:trPr>
          <w:trHeight w:val="7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</w:tr>
      <w:tr w:rsidR="00ED3BE3" w:rsidTr="00430EDE">
        <w:trPr>
          <w:trHeight w:val="45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D3BE3" w:rsidTr="00430EDE">
        <w:trPr>
          <w:trHeight w:val="222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D3BE3" w:rsidTr="00430EDE">
        <w:trPr>
          <w:trHeight w:val="216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D3BE3" w:rsidTr="00430EDE">
        <w:trPr>
          <w:trHeight w:val="220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D3BE3" w:rsidTr="00430EDE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41,2</w:t>
            </w:r>
          </w:p>
        </w:tc>
      </w:tr>
      <w:tr w:rsidR="00ED3BE3" w:rsidTr="00430EDE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</w:t>
            </w:r>
          </w:p>
        </w:tc>
      </w:tr>
      <w:tr w:rsidR="00ED3BE3" w:rsidTr="00430EDE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ED3BE3" w:rsidTr="00430EDE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ED3BE3" w:rsidTr="00430EDE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ED3BE3" w:rsidTr="00430EDE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ED3BE3" w:rsidTr="00430EDE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ED3BE3" w:rsidTr="00430EDE">
        <w:trPr>
          <w:trHeight w:val="220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</w:tr>
      <w:tr w:rsidR="00ED3BE3" w:rsidTr="00430EDE">
        <w:trPr>
          <w:trHeight w:val="27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</w:tr>
      <w:tr w:rsidR="00ED3BE3" w:rsidTr="00430EDE">
        <w:trPr>
          <w:trHeight w:val="270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840,5</w:t>
            </w:r>
          </w:p>
        </w:tc>
      </w:tr>
      <w:tr w:rsidR="00ED3BE3" w:rsidTr="00430EDE">
        <w:trPr>
          <w:trHeight w:val="139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</w:tr>
      <w:tr w:rsidR="00ED3BE3" w:rsidTr="00430EDE">
        <w:trPr>
          <w:trHeight w:val="9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</w:tr>
      <w:tr w:rsidR="00ED3BE3" w:rsidTr="00430EDE">
        <w:trPr>
          <w:trHeight w:val="222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0052A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2051,5</w:t>
            </w:r>
          </w:p>
        </w:tc>
      </w:tr>
      <w:tr w:rsidR="00ED3BE3" w:rsidTr="00430EDE">
        <w:trPr>
          <w:trHeight w:val="147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290,5</w:t>
            </w:r>
          </w:p>
        </w:tc>
      </w:tr>
      <w:tr w:rsidR="00ED3BE3" w:rsidTr="00430EDE">
        <w:trPr>
          <w:trHeight w:val="147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290,5</w:t>
            </w:r>
          </w:p>
        </w:tc>
      </w:tr>
      <w:tr w:rsidR="00ED3BE3" w:rsidTr="00430EDE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</w:tr>
      <w:tr w:rsidR="00ED3BE3" w:rsidTr="00430EDE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</w:tr>
      <w:tr w:rsidR="00ED3BE3" w:rsidTr="00430EDE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</w:tr>
      <w:tr w:rsidR="00ED3BE3" w:rsidTr="00430EDE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ED3BE3" w:rsidTr="00430EDE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ED3BE3" w:rsidTr="00430EDE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ED3BE3" w:rsidTr="00430EDE">
        <w:trPr>
          <w:trHeight w:val="29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0052AB" w:rsidP="000052A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1761,0</w:t>
            </w:r>
          </w:p>
        </w:tc>
      </w:tr>
      <w:tr w:rsidR="00ED3BE3" w:rsidTr="00430EDE">
        <w:trPr>
          <w:trHeight w:val="29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0052AB" w:rsidP="00EA1E3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1761,0</w:t>
            </w:r>
          </w:p>
        </w:tc>
      </w:tr>
      <w:tr w:rsidR="00ED3BE3" w:rsidTr="00430EDE">
        <w:trPr>
          <w:trHeight w:val="17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</w:t>
            </w:r>
          </w:p>
        </w:tc>
      </w:tr>
      <w:tr w:rsidR="00ED3BE3" w:rsidTr="00430EDE">
        <w:trPr>
          <w:trHeight w:val="7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ED3BE3" w:rsidTr="00430EDE">
        <w:trPr>
          <w:trHeight w:val="21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A1E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  <w:r w:rsidR="00ED3BE3">
              <w:rPr>
                <w:rFonts w:ascii="Times New Roman" w:hAnsi="Times New Roman" w:cs="Times New Roman"/>
              </w:rPr>
              <w:t>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A1E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  <w:r w:rsidR="00ED3BE3">
              <w:rPr>
                <w:rFonts w:ascii="Times New Roman" w:hAnsi="Times New Roman" w:cs="Times New Roman"/>
              </w:rPr>
              <w:t>,0</w:t>
            </w:r>
          </w:p>
        </w:tc>
      </w:tr>
      <w:tr w:rsidR="00ED3BE3" w:rsidTr="00430EDE">
        <w:trPr>
          <w:trHeight w:val="59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A1E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  <w:r w:rsidR="00ED3BE3">
              <w:rPr>
                <w:rFonts w:ascii="Times New Roman" w:hAnsi="Times New Roman" w:cs="Times New Roman"/>
              </w:rPr>
              <w:t>,0</w:t>
            </w:r>
          </w:p>
        </w:tc>
      </w:tr>
      <w:tr w:rsidR="00ED3BE3" w:rsidTr="00430EDE">
        <w:trPr>
          <w:trHeight w:val="14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EA1E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1E34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ED3BE3" w:rsidTr="00430EDE">
        <w:trPr>
          <w:trHeight w:val="27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EA1E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1E34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ED3BE3" w:rsidTr="00430EDE">
        <w:trPr>
          <w:trHeight w:val="418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EA1E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1E34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ED3BE3" w:rsidTr="00430EDE">
        <w:trPr>
          <w:trHeight w:val="248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="008A52A3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="008A52A3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8A52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A5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ED3BE3" w:rsidTr="008A52A3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2319,6</w:t>
            </w:r>
          </w:p>
        </w:tc>
      </w:tr>
      <w:tr w:rsidR="00ED3BE3" w:rsidTr="008A52A3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2319,6</w:t>
            </w:r>
          </w:p>
        </w:tc>
      </w:tr>
      <w:tr w:rsidR="00ED3BE3" w:rsidTr="008A52A3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52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52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4379,2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</w:tr>
      <w:tr w:rsidR="00ED3BE3" w:rsidTr="00430EDE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ED3BE3" w:rsidTr="00430EDE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13920,6</w:t>
            </w:r>
          </w:p>
        </w:tc>
      </w:tr>
    </w:tbl>
    <w:p w:rsidR="00ED3BE3" w:rsidRDefault="00ED3BE3" w:rsidP="00ED3BE3">
      <w:pPr>
        <w:spacing w:after="0"/>
        <w:rPr>
          <w:rFonts w:ascii="Times New Roman" w:hAnsi="Times New Roman" w:cs="Times New Roman"/>
        </w:rPr>
      </w:pPr>
    </w:p>
    <w:tbl>
      <w:tblPr>
        <w:tblW w:w="15495" w:type="dxa"/>
        <w:tblInd w:w="91" w:type="dxa"/>
        <w:tblLayout w:type="fixed"/>
        <w:tblLook w:val="04A0"/>
      </w:tblPr>
      <w:tblGrid>
        <w:gridCol w:w="6424"/>
        <w:gridCol w:w="256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ED3BE3" w:rsidTr="008A52A3">
        <w:trPr>
          <w:trHeight w:val="2205"/>
        </w:trPr>
        <w:tc>
          <w:tcPr>
            <w:tcW w:w="6424" w:type="dxa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</w:tcPr>
          <w:p w:rsidR="00ED3BE3" w:rsidRDefault="00ED3B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Приложение 5</w:t>
            </w:r>
          </w:p>
          <w:p w:rsidR="00ED3BE3" w:rsidRDefault="00ED3BE3" w:rsidP="00430E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Верх-Красноярского сельсовета Северного района Новосибирской области от </w:t>
            </w:r>
            <w:r w:rsidR="00430EDE">
              <w:rPr>
                <w:rFonts w:ascii="Times New Roman" w:hAnsi="Times New Roman" w:cs="Times New Roman"/>
                <w:color w:val="000000"/>
              </w:rPr>
              <w:t>21.10</w:t>
            </w:r>
            <w:r>
              <w:rPr>
                <w:rFonts w:ascii="Times New Roman" w:hAnsi="Times New Roman" w:cs="Times New Roman"/>
                <w:color w:val="000000"/>
              </w:rPr>
              <w:t>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795"/>
        </w:trPr>
        <w:tc>
          <w:tcPr>
            <w:tcW w:w="6424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080"/>
        </w:trPr>
        <w:tc>
          <w:tcPr>
            <w:tcW w:w="15495" w:type="dxa"/>
            <w:gridSpan w:val="11"/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ED3BE3" w:rsidTr="008A52A3">
        <w:trPr>
          <w:trHeight w:val="169"/>
        </w:trPr>
        <w:tc>
          <w:tcPr>
            <w:tcW w:w="6680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ED3BE3" w:rsidRDefault="00ED3BE3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00"/>
        </w:trPr>
        <w:tc>
          <w:tcPr>
            <w:tcW w:w="6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792"/>
        </w:trPr>
        <w:tc>
          <w:tcPr>
            <w:tcW w:w="6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37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13920,6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3812</w:t>
            </w:r>
            <w:r w:rsidR="00ED3BE3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66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6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5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8A52A3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A52A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8A52A3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9,7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53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8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52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52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12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D3BE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8A52A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3" w:rsidRDefault="008A52A3" w:rsidP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межевание и постановку на государственный кадастровый учет лесов, расположенных на территории муниципальных образований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cs="Times New Roman"/>
              </w:rPr>
            </w:pPr>
          </w:p>
        </w:tc>
      </w:tr>
      <w:tr w:rsidR="008A52A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2A3" w:rsidRDefault="008A52A3" w:rsidP="00EF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 w:rsidP="008A52A3">
            <w:r w:rsidRPr="000839EB">
              <w:rPr>
                <w:rFonts w:ascii="Times New Roman" w:hAnsi="Times New Roman" w:cs="Times New Roman"/>
                <w:color w:val="000000"/>
              </w:rPr>
              <w:t>99 0 00 90040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cs="Times New Roman"/>
              </w:rPr>
            </w:pPr>
          </w:p>
        </w:tc>
      </w:tr>
      <w:tr w:rsidR="008A52A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2A3" w:rsidRDefault="008A52A3" w:rsidP="00EF55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 w:rsidP="008A52A3">
            <w:r w:rsidRPr="000839EB">
              <w:rPr>
                <w:rFonts w:ascii="Times New Roman" w:hAnsi="Times New Roman" w:cs="Times New Roman"/>
                <w:color w:val="000000"/>
              </w:rPr>
              <w:t>99 0 00 90040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2A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8A52A3" w:rsidRDefault="008A52A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5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</w:t>
            </w:r>
            <w:r w:rsidR="008A52A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40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</w:t>
            </w:r>
            <w:r w:rsidR="008A52A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1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42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7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3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0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81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4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82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2051,5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2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1761</w:t>
            </w:r>
            <w:r w:rsidR="00ED3BE3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 w:rsidP="008A52A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1761</w:t>
            </w:r>
            <w:r w:rsidR="00ED3BE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 государственных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555</w:t>
            </w:r>
          </w:p>
          <w:p w:rsidR="008A52A3" w:rsidRDefault="008A52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99 0 00 06010</w:t>
            </w:r>
          </w:p>
          <w:p w:rsidR="008A52A3" w:rsidRDefault="008A52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  <w:p w:rsidR="008A52A3" w:rsidRDefault="008A52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996,0</w:t>
            </w:r>
          </w:p>
          <w:p w:rsidR="008A52A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  <w:r w:rsidR="00ED3B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55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  <w:r w:rsidR="00ED3B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  <w:r w:rsidR="00ED3B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ED3B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ED3B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ED3B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="008A52A3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="008A52A3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8A52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A5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52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 w:rsidP="008A52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52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4379,2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2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9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  <w:tr w:rsidR="00ED3BE3" w:rsidTr="008A52A3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BE3" w:rsidRDefault="00ED3BE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13920,6</w:t>
            </w:r>
          </w:p>
        </w:tc>
        <w:tc>
          <w:tcPr>
            <w:tcW w:w="947" w:type="dxa"/>
            <w:noWrap/>
            <w:vAlign w:val="bottom"/>
            <w:hideMark/>
          </w:tcPr>
          <w:p w:rsidR="00ED3BE3" w:rsidRDefault="00ED3BE3">
            <w:pPr>
              <w:spacing w:after="0"/>
              <w:rPr>
                <w:rFonts w:cs="Times New Roman"/>
              </w:rPr>
            </w:pPr>
          </w:p>
        </w:tc>
      </w:tr>
    </w:tbl>
    <w:p w:rsidR="00ED3BE3" w:rsidRDefault="00ED3BE3" w:rsidP="00ED3BE3">
      <w:pPr>
        <w:spacing w:after="0"/>
        <w:rPr>
          <w:rFonts w:ascii="Times New Roman" w:hAnsi="Times New Roman" w:cs="Times New Roman"/>
        </w:rPr>
      </w:pPr>
    </w:p>
    <w:p w:rsidR="00ED3BE3" w:rsidRDefault="00ED3BE3" w:rsidP="00ED3BE3">
      <w:pPr>
        <w:spacing w:after="0"/>
        <w:sectPr w:rsidR="00ED3BE3" w:rsidSect="00430EDE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4D42FC" w:rsidRDefault="004D42FC" w:rsidP="00430EDE">
      <w:pPr>
        <w:spacing w:after="0" w:line="240" w:lineRule="auto"/>
        <w:ind w:left="4253"/>
        <w:jc w:val="center"/>
      </w:pPr>
    </w:p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BE3"/>
    <w:rsid w:val="000052AB"/>
    <w:rsid w:val="00014144"/>
    <w:rsid w:val="00014DAF"/>
    <w:rsid w:val="0001639D"/>
    <w:rsid w:val="00047221"/>
    <w:rsid w:val="000618E4"/>
    <w:rsid w:val="000A0B5C"/>
    <w:rsid w:val="000C6449"/>
    <w:rsid w:val="0011719C"/>
    <w:rsid w:val="0013006E"/>
    <w:rsid w:val="001413C6"/>
    <w:rsid w:val="0016154B"/>
    <w:rsid w:val="00180D7F"/>
    <w:rsid w:val="001C05A1"/>
    <w:rsid w:val="002237F7"/>
    <w:rsid w:val="00237B89"/>
    <w:rsid w:val="002B46CE"/>
    <w:rsid w:val="002C576C"/>
    <w:rsid w:val="003036CF"/>
    <w:rsid w:val="00315A7F"/>
    <w:rsid w:val="00381076"/>
    <w:rsid w:val="00405227"/>
    <w:rsid w:val="00430EDE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42FB8"/>
    <w:rsid w:val="008568F4"/>
    <w:rsid w:val="0086149F"/>
    <w:rsid w:val="008A52A3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A1E34"/>
    <w:rsid w:val="00ED3BE3"/>
    <w:rsid w:val="00ED4DA7"/>
    <w:rsid w:val="00F041F9"/>
    <w:rsid w:val="00F32CBE"/>
    <w:rsid w:val="00F54DCF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3B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3BE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D3B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B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D3B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D3B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semiHidden/>
    <w:unhideWhenUsed/>
    <w:rsid w:val="00ED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D3BE3"/>
    <w:rPr>
      <w:rFonts w:eastAsiaTheme="minorEastAsia"/>
      <w:sz w:val="20"/>
      <w:szCs w:val="20"/>
      <w:lang w:eastAsia="ru-RU"/>
    </w:rPr>
  </w:style>
  <w:style w:type="paragraph" w:styleId="a5">
    <w:name w:val="annotation text"/>
    <w:basedOn w:val="a"/>
    <w:link w:val="12"/>
    <w:semiHidden/>
    <w:unhideWhenUsed/>
    <w:rsid w:val="00ED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D3BE3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13"/>
    <w:uiPriority w:val="99"/>
    <w:semiHidden/>
    <w:unhideWhenUsed/>
    <w:rsid w:val="00ED3B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D3BE3"/>
    <w:rPr>
      <w:rFonts w:eastAsiaTheme="minorEastAsia"/>
      <w:lang w:eastAsia="ru-RU"/>
    </w:rPr>
  </w:style>
  <w:style w:type="paragraph" w:styleId="a9">
    <w:name w:val="footer"/>
    <w:basedOn w:val="a"/>
    <w:link w:val="14"/>
    <w:uiPriority w:val="99"/>
    <w:semiHidden/>
    <w:unhideWhenUsed/>
    <w:rsid w:val="00ED3B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D3BE3"/>
    <w:rPr>
      <w:rFonts w:eastAsiaTheme="minorEastAsia"/>
      <w:lang w:eastAsia="ru-RU"/>
    </w:rPr>
  </w:style>
  <w:style w:type="paragraph" w:styleId="ab">
    <w:name w:val="Title"/>
    <w:basedOn w:val="a"/>
    <w:link w:val="15"/>
    <w:qFormat/>
    <w:rsid w:val="00ED3B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D3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16"/>
    <w:uiPriority w:val="99"/>
    <w:semiHidden/>
    <w:unhideWhenUsed/>
    <w:rsid w:val="00ED3B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ED3BE3"/>
    <w:rPr>
      <w:rFonts w:eastAsiaTheme="minorEastAsia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ED3BE3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D3BE3"/>
    <w:rPr>
      <w:rFonts w:eastAsiaTheme="minorEastAsia"/>
      <w:lang w:eastAsia="ru-RU"/>
    </w:rPr>
  </w:style>
  <w:style w:type="paragraph" w:styleId="2">
    <w:name w:val="Body Text 2"/>
    <w:basedOn w:val="a"/>
    <w:link w:val="21"/>
    <w:semiHidden/>
    <w:unhideWhenUsed/>
    <w:rsid w:val="00ED3B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D3BE3"/>
    <w:rPr>
      <w:rFonts w:eastAsiaTheme="minorEastAsia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ED3BE3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D3BE3"/>
    <w:rPr>
      <w:rFonts w:eastAsiaTheme="minorEastAsia"/>
      <w:lang w:eastAsia="ru-RU"/>
    </w:rPr>
  </w:style>
  <w:style w:type="paragraph" w:styleId="af1">
    <w:name w:val="annotation subject"/>
    <w:basedOn w:val="a5"/>
    <w:next w:val="a5"/>
    <w:link w:val="18"/>
    <w:semiHidden/>
    <w:unhideWhenUsed/>
    <w:rsid w:val="00ED3BE3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ED3BE3"/>
    <w:rPr>
      <w:b/>
      <w:bCs/>
    </w:rPr>
  </w:style>
  <w:style w:type="paragraph" w:styleId="af3">
    <w:name w:val="Balloon Text"/>
    <w:basedOn w:val="a"/>
    <w:link w:val="19"/>
    <w:semiHidden/>
    <w:unhideWhenUsed/>
    <w:rsid w:val="00ED3B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D3BE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ED3BE3"/>
    <w:rPr>
      <w:rFonts w:ascii="Times New Roman" w:eastAsia="Times New Roman" w:hAnsi="Times New Roman" w:cs="Times New Roman"/>
    </w:rPr>
  </w:style>
  <w:style w:type="paragraph" w:styleId="af6">
    <w:name w:val="No Spacing"/>
    <w:link w:val="af5"/>
    <w:uiPriority w:val="1"/>
    <w:qFormat/>
    <w:rsid w:val="00ED3B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ED3BE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D3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Основной текст_"/>
    <w:link w:val="1a"/>
    <w:locked/>
    <w:rsid w:val="00ED3B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7"/>
    <w:rsid w:val="00ED3BE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8">
    <w:name w:val="_ТЕКСТ Знак"/>
    <w:link w:val="af9"/>
    <w:locked/>
    <w:rsid w:val="00ED3BE3"/>
    <w:rPr>
      <w:rFonts w:ascii="Arial" w:eastAsia="Calibri" w:hAnsi="Arial" w:cs="Times New Roman"/>
      <w:sz w:val="24"/>
      <w:szCs w:val="20"/>
    </w:rPr>
  </w:style>
  <w:style w:type="paragraph" w:customStyle="1" w:styleId="af9">
    <w:name w:val="_ТЕКСТ"/>
    <w:basedOn w:val="a"/>
    <w:link w:val="af8"/>
    <w:qFormat/>
    <w:rsid w:val="00ED3BE3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a">
    <w:name w:val="Обычный текст Знак"/>
    <w:link w:val="afb"/>
    <w:uiPriority w:val="99"/>
    <w:locked/>
    <w:rsid w:val="00ED3BE3"/>
    <w:rPr>
      <w:rFonts w:ascii="Times New Roman" w:eastAsia="Calibri" w:hAnsi="Times New Roman" w:cs="Times New Roman"/>
      <w:sz w:val="28"/>
      <w:szCs w:val="28"/>
    </w:rPr>
  </w:style>
  <w:style w:type="paragraph" w:customStyle="1" w:styleId="afb">
    <w:name w:val="Обычный текст"/>
    <w:basedOn w:val="a"/>
    <w:link w:val="afa"/>
    <w:uiPriority w:val="99"/>
    <w:rsid w:val="00ED3BE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1">
    <w:name w:val="Текст сноски Знак1"/>
    <w:basedOn w:val="a0"/>
    <w:link w:val="a3"/>
    <w:semiHidden/>
    <w:locked/>
    <w:rsid w:val="00ED3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semiHidden/>
    <w:locked/>
    <w:rsid w:val="00ED3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ED3BE3"/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ED3BE3"/>
    <w:rPr>
      <w:rFonts w:ascii="Calibri" w:eastAsia="Times New Roman" w:hAnsi="Calibri" w:cs="Times New Roman"/>
      <w:lang w:eastAsia="ru-RU"/>
    </w:rPr>
  </w:style>
  <w:style w:type="character" w:customStyle="1" w:styleId="15">
    <w:name w:val="Название Знак1"/>
    <w:basedOn w:val="a0"/>
    <w:link w:val="ab"/>
    <w:locked/>
    <w:rsid w:val="00ED3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ED3B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ED3BE3"/>
    <w:rPr>
      <w:rFonts w:ascii="Times New Roman" w:eastAsia="Calibri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ED3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ED3BE3"/>
    <w:rPr>
      <w:rFonts w:ascii="Times New Roman" w:eastAsia="Calibri" w:hAnsi="Times New Roman" w:cs="Times New Roman"/>
      <w:spacing w:val="-5"/>
      <w:sz w:val="28"/>
      <w:szCs w:val="28"/>
      <w:lang w:eastAsia="ru-RU"/>
    </w:rPr>
  </w:style>
  <w:style w:type="character" w:customStyle="1" w:styleId="18">
    <w:name w:val="Тема примечания Знак1"/>
    <w:basedOn w:val="12"/>
    <w:link w:val="af1"/>
    <w:semiHidden/>
    <w:locked/>
    <w:rsid w:val="00ED3BE3"/>
    <w:rPr>
      <w:b/>
      <w:bCs/>
    </w:rPr>
  </w:style>
  <w:style w:type="character" w:customStyle="1" w:styleId="19">
    <w:name w:val="Текст выноски Знак1"/>
    <w:basedOn w:val="a0"/>
    <w:link w:val="af3"/>
    <w:semiHidden/>
    <w:locked/>
    <w:rsid w:val="00ED3B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2020-10-31T05:30:00Z</cp:lastPrinted>
  <dcterms:created xsi:type="dcterms:W3CDTF">2020-10-29T11:11:00Z</dcterms:created>
  <dcterms:modified xsi:type="dcterms:W3CDTF">2020-10-31T05:30:00Z</dcterms:modified>
</cp:coreProperties>
</file>